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4E9DD">
      <w:pPr>
        <w:ind w:right="-542"/>
        <w:jc w:val="center"/>
        <w:rPr>
          <w:rFonts w:ascii="宋体" w:hAnsi="宋体"/>
          <w:b/>
          <w:sz w:val="36"/>
          <w:szCs w:val="36"/>
          <w:highlight w:val="none"/>
        </w:rPr>
      </w:pPr>
      <w:r>
        <w:rPr>
          <w:rFonts w:hint="eastAsia" w:ascii="宋体" w:hAnsi="宋体"/>
          <w:b/>
          <w:sz w:val="36"/>
          <w:szCs w:val="36"/>
          <w:highlight w:val="none"/>
        </w:rPr>
        <w:t>20   －20   学年第  学期课堂教学评议表</w:t>
      </w:r>
    </w:p>
    <w:p w14:paraId="1F8FC957">
      <w:pPr>
        <w:ind w:right="-542"/>
        <w:jc w:val="center"/>
        <w:rPr>
          <w:rFonts w:ascii="宋体" w:hAnsi="宋体"/>
          <w:b/>
          <w:sz w:val="32"/>
          <w:szCs w:val="32"/>
          <w:highlight w:val="none"/>
        </w:rPr>
      </w:pPr>
      <w:r>
        <w:rPr>
          <w:rFonts w:hint="eastAsia" w:ascii="宋体" w:hAnsi="宋体"/>
          <w:b/>
          <w:sz w:val="32"/>
          <w:szCs w:val="32"/>
          <w:highlight w:val="none"/>
        </w:rPr>
        <w:t>（理论课）</w:t>
      </w:r>
    </w:p>
    <w:tbl>
      <w:tblPr>
        <w:tblStyle w:val="6"/>
        <w:tblW w:w="9276" w:type="dxa"/>
        <w:jc w:val="center"/>
        <w:tblBorders>
          <w:top w:val="none" w:color="000000" w:sz="0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2766"/>
        <w:gridCol w:w="778"/>
        <w:gridCol w:w="890"/>
        <w:gridCol w:w="630"/>
        <w:gridCol w:w="225"/>
        <w:gridCol w:w="737"/>
        <w:gridCol w:w="409"/>
        <w:gridCol w:w="409"/>
        <w:gridCol w:w="409"/>
        <w:gridCol w:w="409"/>
        <w:gridCol w:w="412"/>
      </w:tblGrid>
      <w:tr w14:paraId="58D16C01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2365064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课程名称</w:t>
            </w:r>
          </w:p>
        </w:tc>
        <w:tc>
          <w:tcPr>
            <w:tcW w:w="276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12F1BA">
            <w:pPr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77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2AFD47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课号</w:t>
            </w:r>
          </w:p>
        </w:tc>
        <w:tc>
          <w:tcPr>
            <w:tcW w:w="15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875BF0">
            <w:pPr>
              <w:jc w:val="both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4977B26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上课地点</w:t>
            </w:r>
          </w:p>
        </w:tc>
        <w:tc>
          <w:tcPr>
            <w:tcW w:w="163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186A0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</w:tr>
      <w:tr w14:paraId="6B21F318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tcBorders>
              <w:top w:val="single" w:color="auto" w:sz="4" w:space="0"/>
            </w:tcBorders>
            <w:vAlign w:val="center"/>
          </w:tcPr>
          <w:p w14:paraId="3FC2F1DD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授课教师</w:t>
            </w:r>
          </w:p>
        </w:tc>
        <w:tc>
          <w:tcPr>
            <w:tcW w:w="2766" w:type="dxa"/>
            <w:tcBorders>
              <w:top w:val="single" w:color="auto" w:sz="4" w:space="0"/>
            </w:tcBorders>
            <w:vAlign w:val="center"/>
          </w:tcPr>
          <w:p w14:paraId="3FEB9E92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</w:tcBorders>
            <w:vAlign w:val="center"/>
          </w:tcPr>
          <w:p w14:paraId="10C8CD73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上课时间</w:t>
            </w:r>
          </w:p>
        </w:tc>
        <w:tc>
          <w:tcPr>
            <w:tcW w:w="3640" w:type="dxa"/>
            <w:gridSpan w:val="8"/>
            <w:tcBorders>
              <w:top w:val="single" w:color="auto" w:sz="4" w:space="0"/>
            </w:tcBorders>
            <w:vAlign w:val="center"/>
          </w:tcPr>
          <w:p w14:paraId="218E57DB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第    周 星期  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第    小节</w:t>
            </w:r>
          </w:p>
        </w:tc>
      </w:tr>
      <w:tr w14:paraId="68C73EDF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Align w:val="center"/>
          </w:tcPr>
          <w:p w14:paraId="244BF502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开课单位</w:t>
            </w:r>
          </w:p>
        </w:tc>
        <w:tc>
          <w:tcPr>
            <w:tcW w:w="2766" w:type="dxa"/>
            <w:vAlign w:val="center"/>
          </w:tcPr>
          <w:p w14:paraId="7E2C17F0">
            <w:pPr>
              <w:rPr>
                <w:rFonts w:ascii="宋体" w:hAnsi="宋体"/>
                <w:b/>
                <w:bCs/>
                <w:szCs w:val="21"/>
                <w:highlight w:val="none"/>
              </w:rPr>
            </w:pPr>
          </w:p>
        </w:tc>
        <w:tc>
          <w:tcPr>
            <w:tcW w:w="1668" w:type="dxa"/>
            <w:gridSpan w:val="2"/>
            <w:vAlign w:val="center"/>
          </w:tcPr>
          <w:p w14:paraId="66BC5A33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Cs w:val="21"/>
                <w:highlight w:val="none"/>
              </w:rPr>
              <w:t>听课方式</w:t>
            </w:r>
          </w:p>
        </w:tc>
        <w:tc>
          <w:tcPr>
            <w:tcW w:w="3640" w:type="dxa"/>
            <w:gridSpan w:val="8"/>
            <w:vAlign w:val="center"/>
          </w:tcPr>
          <w:p w14:paraId="3A84DCDE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线上听课    </w:t>
            </w:r>
            <w:r>
              <w:rPr>
                <w:rFonts w:hint="eastAsia" w:ascii="宋体" w:hAnsi="宋体"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szCs w:val="21"/>
                <w:highlight w:val="none"/>
              </w:rPr>
              <w:t>线下听课</w:t>
            </w:r>
          </w:p>
        </w:tc>
      </w:tr>
      <w:tr w14:paraId="6C57CB6A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202" w:type="dxa"/>
            <w:vAlign w:val="center"/>
          </w:tcPr>
          <w:p w14:paraId="3EEAA3DD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授课</w:t>
            </w:r>
          </w:p>
          <w:p w14:paraId="22037B13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内容</w:t>
            </w:r>
          </w:p>
        </w:tc>
        <w:tc>
          <w:tcPr>
            <w:tcW w:w="8074" w:type="dxa"/>
            <w:gridSpan w:val="11"/>
            <w:vAlign w:val="center"/>
          </w:tcPr>
          <w:p w14:paraId="5D9086E4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4B2E8EC4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02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6FBDEEE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评价项目</w:t>
            </w:r>
          </w:p>
        </w:tc>
        <w:tc>
          <w:tcPr>
            <w:tcW w:w="5289" w:type="dxa"/>
            <w:gridSpan w:val="5"/>
            <w:vMerge w:val="restart"/>
            <w:vAlign w:val="center"/>
          </w:tcPr>
          <w:p w14:paraId="7704401A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评 价 要 点</w:t>
            </w:r>
          </w:p>
        </w:tc>
        <w:tc>
          <w:tcPr>
            <w:tcW w:w="737" w:type="dxa"/>
            <w:vMerge w:val="restart"/>
            <w:vAlign w:val="center"/>
          </w:tcPr>
          <w:p w14:paraId="1EF24F63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参考</w:t>
            </w:r>
          </w:p>
          <w:p w14:paraId="20EC61AE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分值</w:t>
            </w:r>
          </w:p>
        </w:tc>
        <w:tc>
          <w:tcPr>
            <w:tcW w:w="2048" w:type="dxa"/>
            <w:gridSpan w:val="5"/>
            <w:vAlign w:val="center"/>
          </w:tcPr>
          <w:p w14:paraId="7B4E4585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等级</w:t>
            </w:r>
          </w:p>
        </w:tc>
      </w:tr>
      <w:tr w14:paraId="27363E6B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03328720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vMerge w:val="continue"/>
            <w:vAlign w:val="center"/>
          </w:tcPr>
          <w:p w14:paraId="3346E9A4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737" w:type="dxa"/>
            <w:vMerge w:val="continue"/>
            <w:vAlign w:val="center"/>
          </w:tcPr>
          <w:p w14:paraId="4242DD90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409" w:type="dxa"/>
            <w:vAlign w:val="center"/>
          </w:tcPr>
          <w:p w14:paraId="6B8BA8BC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A</w:t>
            </w:r>
          </w:p>
        </w:tc>
        <w:tc>
          <w:tcPr>
            <w:tcW w:w="409" w:type="dxa"/>
            <w:vAlign w:val="center"/>
          </w:tcPr>
          <w:p w14:paraId="4DB174A4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B</w:t>
            </w:r>
          </w:p>
        </w:tc>
        <w:tc>
          <w:tcPr>
            <w:tcW w:w="409" w:type="dxa"/>
            <w:vAlign w:val="center"/>
          </w:tcPr>
          <w:p w14:paraId="1A6CA561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C</w:t>
            </w:r>
          </w:p>
        </w:tc>
        <w:tc>
          <w:tcPr>
            <w:tcW w:w="409" w:type="dxa"/>
            <w:vAlign w:val="center"/>
          </w:tcPr>
          <w:p w14:paraId="011CD5A4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D</w:t>
            </w:r>
          </w:p>
        </w:tc>
        <w:tc>
          <w:tcPr>
            <w:tcW w:w="412" w:type="dxa"/>
            <w:vAlign w:val="center"/>
          </w:tcPr>
          <w:p w14:paraId="39D36FB7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E</w:t>
            </w:r>
          </w:p>
        </w:tc>
      </w:tr>
      <w:tr w14:paraId="58B694B2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F0AC751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教师师德与素养（15分）</w:t>
            </w:r>
          </w:p>
        </w:tc>
        <w:tc>
          <w:tcPr>
            <w:tcW w:w="5289" w:type="dxa"/>
            <w:gridSpan w:val="5"/>
            <w:vAlign w:val="center"/>
          </w:tcPr>
          <w:p w14:paraId="081B908D">
            <w:pPr>
              <w:pStyle w:val="9"/>
              <w:ind w:firstLine="0" w:firstLineChars="0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师德师风良好，仪表整洁，精神饱满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言行举止规范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highlight w:val="none"/>
              </w:rPr>
              <w:t>观点正确，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highlight w:val="none"/>
                <w:lang w:val="en-US" w:eastAsia="zh-CN"/>
              </w:rPr>
              <w:t>言论健康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737" w:type="dxa"/>
            <w:vAlign w:val="center"/>
          </w:tcPr>
          <w:p w14:paraId="080FBEFC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5</w:t>
            </w:r>
          </w:p>
        </w:tc>
        <w:tc>
          <w:tcPr>
            <w:tcW w:w="409" w:type="dxa"/>
            <w:vMerge w:val="restart"/>
          </w:tcPr>
          <w:p w14:paraId="3703ACBD"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</w:t>
            </w:r>
          </w:p>
        </w:tc>
        <w:tc>
          <w:tcPr>
            <w:tcW w:w="409" w:type="dxa"/>
            <w:vMerge w:val="restart"/>
          </w:tcPr>
          <w:p w14:paraId="528E912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16F708F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233682C2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22D1E3E7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35F2028B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60965A97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vAlign w:val="center"/>
          </w:tcPr>
          <w:p w14:paraId="34B65158">
            <w:pPr>
              <w:pStyle w:val="9"/>
              <w:ind w:firstLine="0" w:firstLineChars="0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提前做好上课准备，严格管理课堂，教学组织管理有序。</w:t>
            </w:r>
          </w:p>
        </w:tc>
        <w:tc>
          <w:tcPr>
            <w:tcW w:w="737" w:type="dxa"/>
            <w:vAlign w:val="center"/>
          </w:tcPr>
          <w:p w14:paraId="0F059EA1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5</w:t>
            </w:r>
          </w:p>
        </w:tc>
        <w:tc>
          <w:tcPr>
            <w:tcW w:w="409" w:type="dxa"/>
            <w:vMerge w:val="continue"/>
          </w:tcPr>
          <w:p w14:paraId="4147C1C4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DEE91A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6AE9FFE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282844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4307C1A1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7B5C4197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1F261735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vAlign w:val="center"/>
          </w:tcPr>
          <w:p w14:paraId="428200FB"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专业知识扎实深厚，语音清晰流畅，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讲解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准确。</w:t>
            </w:r>
          </w:p>
        </w:tc>
        <w:tc>
          <w:tcPr>
            <w:tcW w:w="737" w:type="dxa"/>
            <w:vAlign w:val="center"/>
          </w:tcPr>
          <w:p w14:paraId="689A2566"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5</w:t>
            </w:r>
          </w:p>
        </w:tc>
        <w:tc>
          <w:tcPr>
            <w:tcW w:w="409" w:type="dxa"/>
            <w:vMerge w:val="continue"/>
          </w:tcPr>
          <w:p w14:paraId="7855009B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1FAEB9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4183439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4E2B424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567CBCD4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54427E9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27F97D7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教学目标与内容</w:t>
            </w:r>
          </w:p>
          <w:p w14:paraId="0ED46B3E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highlight w:val="none"/>
              </w:rPr>
              <w:t>（25分）</w:t>
            </w: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425106D3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有明确的目标陈述，教学活动设计与目标高度契合，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  <w:lang w:val="en-US" w:eastAsia="zh-CN"/>
              </w:rPr>
              <w:t>知识、能力、素养培养于一体。</w:t>
            </w:r>
          </w:p>
        </w:tc>
        <w:tc>
          <w:tcPr>
            <w:tcW w:w="737" w:type="dxa"/>
            <w:vAlign w:val="center"/>
          </w:tcPr>
          <w:p w14:paraId="142E7F91">
            <w:pPr>
              <w:jc w:val="center"/>
              <w:rPr>
                <w:rFonts w:hint="eastAsia" w:ascii="宋体" w:hAnsi="宋体" w:eastAsia="宋体"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restart"/>
          </w:tcPr>
          <w:p w14:paraId="0F3FAE07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600D298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594C7F48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09B18C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21D049EA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0AF43D6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5D838769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300AA967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备课充分，课件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设计或板书体现学生中心，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内容充实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科学严谨，重难点突出，逻辑清晰。</w:t>
            </w:r>
          </w:p>
        </w:tc>
        <w:tc>
          <w:tcPr>
            <w:tcW w:w="737" w:type="dxa"/>
            <w:vAlign w:val="center"/>
          </w:tcPr>
          <w:p w14:paraId="5FFF56F9">
            <w:pPr>
              <w:jc w:val="center"/>
              <w:rPr>
                <w:rFonts w:hint="default" w:ascii="宋体" w:hAnsi="宋体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continue"/>
          </w:tcPr>
          <w:p w14:paraId="0A57F30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44C9C7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5E02D614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8FF8DFC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14750246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9C1E7CE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38065BBC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00414079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教学内容有一定的深度和广度，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有效结合学科前沿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行业动态和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应用案例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等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，恰当融入思政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育人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元素。</w:t>
            </w:r>
          </w:p>
        </w:tc>
        <w:tc>
          <w:tcPr>
            <w:tcW w:w="737" w:type="dxa"/>
            <w:vAlign w:val="center"/>
          </w:tcPr>
          <w:p w14:paraId="0B5B963F">
            <w:pPr>
              <w:spacing w:line="360" w:lineRule="exact"/>
              <w:jc w:val="center"/>
              <w:rPr>
                <w:rFonts w:hint="default" w:ascii="宋体" w:hAnsi="宋体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continue"/>
          </w:tcPr>
          <w:p w14:paraId="369CF1F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1723D297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541C0D6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7A690C7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407AC116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8BF58AA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4DBC75A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教学过程与方法（20分）</w:t>
            </w: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0D9F0D80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时间分配合理，讲授、互动、测验、讨论等环节安排有序。</w:t>
            </w:r>
          </w:p>
        </w:tc>
        <w:tc>
          <w:tcPr>
            <w:tcW w:w="737" w:type="dxa"/>
            <w:vAlign w:val="center"/>
          </w:tcPr>
          <w:p w14:paraId="65D123C1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087F058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3D2604F4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38EC4881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211786E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698A6130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0C37D3B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66E1499B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1CA854D8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教学方法多样，能有效运用启发式教学，能根据学生反馈及时调整教学。</w:t>
            </w:r>
          </w:p>
        </w:tc>
        <w:tc>
          <w:tcPr>
            <w:tcW w:w="737" w:type="dxa"/>
            <w:vAlign w:val="center"/>
          </w:tcPr>
          <w:p w14:paraId="62A7F4A0"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480A50E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DDDFAA2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090EC40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5E76A4B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0436B91E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C663445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275DEDFF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637576FD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能有效使用信息化教学工具，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操作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熟练。</w:t>
            </w:r>
          </w:p>
        </w:tc>
        <w:tc>
          <w:tcPr>
            <w:tcW w:w="737" w:type="dxa"/>
            <w:vAlign w:val="center"/>
          </w:tcPr>
          <w:p w14:paraId="2980E765"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26A8E89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466FEC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6C0F72C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D0E92E8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112CA0A9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4CA98D40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9B8EF33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课堂互动与氛围（20分））</w:t>
            </w: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697CFAAF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  <w:t>师生互动积极，提问、答疑、引导讨论顺畅有效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1D3529ED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2BBEB477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C365C2B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3780BAB2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31FF9D3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00431599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373E9AEE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67AD9134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3EDA94F3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  <w:t>学生抬头率高，积极参与课堂讨论等活动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3C91F45D"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2B61A03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2C0ADA4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86B5F9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59875834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29579084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DE6C33A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5F1BEC86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2E089F9E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  <w:t>课堂气氛活跃，秩序良好，学生情绪</w:t>
            </w:r>
            <w:r>
              <w:rPr>
                <w:rFonts w:hint="eastAsia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  <w:t>饱满</w:t>
            </w:r>
            <w:r>
              <w:rPr>
                <w:rFonts w:hint="eastAsia"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6B41AEC9"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0FA4521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4DD39FB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528B8F1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7A1AE2C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38EF45A4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72A6B546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02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885C1B1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学习反馈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与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效果（20分）</w:t>
            </w: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42A7F3C9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关注学生学习效果</w:t>
            </w:r>
            <w:r>
              <w:rPr>
                <w:rFonts w:hint="eastAsia"/>
                <w:kern w:val="0"/>
                <w:sz w:val="21"/>
                <w:szCs w:val="21"/>
                <w:highlight w:val="none"/>
                <w:lang w:val="en-US" w:eastAsia="zh-CN"/>
              </w:rPr>
              <w:t>，采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用过程多元化的评价方式，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能提供及时、具体的学习反馈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。</w:t>
            </w:r>
          </w:p>
        </w:tc>
        <w:tc>
          <w:tcPr>
            <w:tcW w:w="737" w:type="dxa"/>
            <w:vAlign w:val="center"/>
          </w:tcPr>
          <w:p w14:paraId="6437D152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53290AC2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3C85614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43B1358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80290B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63C7896E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4D51916E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2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29ADD191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89" w:type="dxa"/>
            <w:gridSpan w:val="5"/>
            <w:shd w:val="clear" w:color="auto" w:fill="auto"/>
            <w:vAlign w:val="center"/>
          </w:tcPr>
          <w:p w14:paraId="2008101F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学生达成预设的学习目标，能初步运用所学知识解决问题。</w:t>
            </w:r>
          </w:p>
        </w:tc>
        <w:tc>
          <w:tcPr>
            <w:tcW w:w="737" w:type="dxa"/>
            <w:vAlign w:val="center"/>
          </w:tcPr>
          <w:p w14:paraId="0E9F4FB6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continue"/>
          </w:tcPr>
          <w:p w14:paraId="2BA5D9F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47869F8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F0C0B6E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6F8A6FC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1E1A8EAD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588984F0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491" w:type="dxa"/>
            <w:gridSpan w:val="6"/>
            <w:tcMar>
              <w:left w:w="0" w:type="dxa"/>
              <w:right w:w="0" w:type="dxa"/>
            </w:tcMar>
            <w:vAlign w:val="center"/>
          </w:tcPr>
          <w:p w14:paraId="532C416A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小计</w:t>
            </w:r>
          </w:p>
        </w:tc>
        <w:tc>
          <w:tcPr>
            <w:tcW w:w="737" w:type="dxa"/>
            <w:vAlign w:val="center"/>
          </w:tcPr>
          <w:p w14:paraId="35609E4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048" w:type="dxa"/>
            <w:gridSpan w:val="5"/>
          </w:tcPr>
          <w:p w14:paraId="59D70C54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2A3D15CD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1202" w:type="dxa"/>
            <w:vAlign w:val="center"/>
          </w:tcPr>
          <w:p w14:paraId="238B0DEA">
            <w:pPr>
              <w:ind w:leftChars="0"/>
              <w:jc w:val="distribute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w w:val="90"/>
                <w:szCs w:val="21"/>
                <w:highlight w:val="none"/>
              </w:rPr>
              <w:t>评价及建议</w:t>
            </w:r>
          </w:p>
        </w:tc>
        <w:tc>
          <w:tcPr>
            <w:tcW w:w="8074" w:type="dxa"/>
            <w:gridSpan w:val="11"/>
          </w:tcPr>
          <w:p w14:paraId="64AEE16F">
            <w:pPr>
              <w:rPr>
                <w:rFonts w:ascii="宋体" w:hAnsi="宋体"/>
                <w:szCs w:val="21"/>
                <w:highlight w:val="none"/>
              </w:rPr>
            </w:pPr>
          </w:p>
          <w:p w14:paraId="4424505E">
            <w:pPr>
              <w:rPr>
                <w:rFonts w:ascii="宋体" w:hAnsi="宋体"/>
                <w:szCs w:val="21"/>
                <w:highlight w:val="none"/>
              </w:rPr>
            </w:pPr>
          </w:p>
          <w:p w14:paraId="4871CD23">
            <w:pPr>
              <w:rPr>
                <w:rFonts w:ascii="宋体" w:hAnsi="宋体"/>
                <w:szCs w:val="21"/>
                <w:highlight w:val="none"/>
              </w:rPr>
            </w:pPr>
          </w:p>
          <w:p w14:paraId="071455D1">
            <w:pPr>
              <w:rPr>
                <w:rFonts w:ascii="宋体" w:hAnsi="宋体"/>
                <w:szCs w:val="21"/>
                <w:highlight w:val="none"/>
              </w:rPr>
            </w:pPr>
          </w:p>
          <w:p w14:paraId="6185811E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</w:tbl>
    <w:p w14:paraId="01920B76">
      <w:pPr>
        <w:jc w:val="left"/>
        <w:rPr>
          <w:rFonts w:hint="eastAsia"/>
          <w:highlight w:val="none"/>
        </w:rPr>
      </w:pPr>
      <w:r>
        <w:rPr>
          <w:rFonts w:hint="eastAsia"/>
          <w:highlight w:val="none"/>
        </w:rPr>
        <w:t>说明：ABCDE对应系数为：0.95、0.85、0.75、0.65、0.5，录入系统自动换算，得出总分。</w:t>
      </w:r>
    </w:p>
    <w:p w14:paraId="7F216801">
      <w:pPr>
        <w:jc w:val="left"/>
        <w:rPr>
          <w:rFonts w:hint="eastAsia"/>
          <w:highlight w:val="none"/>
        </w:rPr>
      </w:pPr>
    </w:p>
    <w:p w14:paraId="02BC91D8">
      <w:pPr>
        <w:ind w:right="0"/>
        <w:jc w:val="left"/>
        <w:rPr>
          <w:rFonts w:hint="eastAsia" w:ascii="宋体" w:hAnsi="宋体"/>
          <w:b/>
          <w:sz w:val="36"/>
          <w:szCs w:val="36"/>
          <w:highlight w:val="none"/>
        </w:rPr>
      </w:pPr>
      <w:r>
        <w:rPr>
          <w:rFonts w:hint="eastAsia"/>
          <w:highlight w:val="none"/>
        </w:rPr>
        <w:t>教学质量监测与评估中心2025年</w:t>
      </w:r>
      <w:r>
        <w:rPr>
          <w:rFonts w:hint="eastAsia"/>
          <w:highlight w:val="none"/>
          <w:lang w:val="en-US" w:eastAsia="zh-CN"/>
        </w:rPr>
        <w:t>6</w:t>
      </w:r>
      <w:r>
        <w:rPr>
          <w:rFonts w:hint="eastAsia"/>
          <w:highlight w:val="none"/>
        </w:rPr>
        <w:t xml:space="preserve">月制  </w:t>
      </w:r>
      <w:r>
        <w:rPr>
          <w:rFonts w:hint="eastAsia"/>
        </w:rPr>
        <w:t xml:space="preserve">        听课者：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    单位：</w:t>
      </w:r>
    </w:p>
    <w:p w14:paraId="66B9DC96">
      <w:pPr>
        <w:ind w:right="-542"/>
        <w:jc w:val="center"/>
        <w:rPr>
          <w:rFonts w:ascii="宋体" w:hAnsi="宋体"/>
          <w:b/>
          <w:sz w:val="36"/>
          <w:szCs w:val="36"/>
          <w:highlight w:val="none"/>
        </w:rPr>
      </w:pPr>
      <w:r>
        <w:rPr>
          <w:rFonts w:hint="eastAsia" w:ascii="宋体" w:hAnsi="宋体"/>
          <w:b/>
          <w:sz w:val="36"/>
          <w:szCs w:val="36"/>
          <w:highlight w:val="none"/>
        </w:rPr>
        <w:t>20   －20   学年第  学期课堂教学评议表</w:t>
      </w:r>
    </w:p>
    <w:p w14:paraId="6FA8CD66">
      <w:pPr>
        <w:ind w:right="-542"/>
        <w:jc w:val="center"/>
        <w:rPr>
          <w:rFonts w:ascii="宋体" w:hAnsi="宋体"/>
          <w:b/>
          <w:sz w:val="32"/>
          <w:szCs w:val="32"/>
          <w:highlight w:val="none"/>
        </w:rPr>
      </w:pPr>
      <w:r>
        <w:rPr>
          <w:rFonts w:hint="eastAsia" w:ascii="宋体" w:hAnsi="宋体"/>
          <w:b/>
          <w:sz w:val="32"/>
          <w:szCs w:val="32"/>
          <w:highlight w:val="none"/>
        </w:rPr>
        <w:t>（实验课）</w:t>
      </w:r>
    </w:p>
    <w:tbl>
      <w:tblPr>
        <w:tblStyle w:val="6"/>
        <w:tblW w:w="9276" w:type="dxa"/>
        <w:jc w:val="center"/>
        <w:tblBorders>
          <w:top w:val="none" w:color="000000" w:sz="0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2959"/>
        <w:gridCol w:w="792"/>
        <w:gridCol w:w="595"/>
        <w:gridCol w:w="630"/>
        <w:gridCol w:w="225"/>
        <w:gridCol w:w="737"/>
        <w:gridCol w:w="409"/>
        <w:gridCol w:w="409"/>
        <w:gridCol w:w="409"/>
        <w:gridCol w:w="409"/>
        <w:gridCol w:w="412"/>
      </w:tblGrid>
      <w:tr w14:paraId="2DE8D977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5817D39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课程名称</w:t>
            </w:r>
          </w:p>
        </w:tc>
        <w:tc>
          <w:tcPr>
            <w:tcW w:w="295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9BE93B">
            <w:pPr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7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183AD1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课号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690BA26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8744C26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上课地点</w:t>
            </w:r>
          </w:p>
        </w:tc>
        <w:tc>
          <w:tcPr>
            <w:tcW w:w="163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3671B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</w:tr>
      <w:tr w14:paraId="17A834E1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0" w:type="dxa"/>
            <w:tcBorders>
              <w:top w:val="single" w:color="auto" w:sz="4" w:space="0"/>
            </w:tcBorders>
            <w:vAlign w:val="center"/>
          </w:tcPr>
          <w:p w14:paraId="42AE8BDB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授课教师</w:t>
            </w:r>
          </w:p>
        </w:tc>
        <w:tc>
          <w:tcPr>
            <w:tcW w:w="2959" w:type="dxa"/>
            <w:tcBorders>
              <w:top w:val="single" w:color="auto" w:sz="4" w:space="0"/>
            </w:tcBorders>
            <w:vAlign w:val="center"/>
          </w:tcPr>
          <w:p w14:paraId="5D66EC4F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</w:tcBorders>
            <w:vAlign w:val="center"/>
          </w:tcPr>
          <w:p w14:paraId="54B6A591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开课单位</w:t>
            </w:r>
          </w:p>
        </w:tc>
        <w:tc>
          <w:tcPr>
            <w:tcW w:w="3640" w:type="dxa"/>
            <w:gridSpan w:val="8"/>
            <w:tcBorders>
              <w:top w:val="single" w:color="auto" w:sz="4" w:space="0"/>
            </w:tcBorders>
            <w:vAlign w:val="center"/>
          </w:tcPr>
          <w:p w14:paraId="325FBEB1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</w:tr>
      <w:tr w14:paraId="334DD953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0" w:type="dxa"/>
            <w:vAlign w:val="center"/>
          </w:tcPr>
          <w:p w14:paraId="6914CB12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上课时间</w:t>
            </w:r>
          </w:p>
        </w:tc>
        <w:tc>
          <w:tcPr>
            <w:tcW w:w="7986" w:type="dxa"/>
            <w:gridSpan w:val="11"/>
            <w:vAlign w:val="center"/>
          </w:tcPr>
          <w:p w14:paraId="46E73EE0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第    周 星期  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第    小节</w:t>
            </w:r>
          </w:p>
        </w:tc>
      </w:tr>
      <w:tr w14:paraId="7E2DDB7E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290" w:type="dxa"/>
            <w:vAlign w:val="center"/>
          </w:tcPr>
          <w:p w14:paraId="089829DC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授课</w:t>
            </w:r>
          </w:p>
          <w:p w14:paraId="32043855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内容</w:t>
            </w:r>
          </w:p>
        </w:tc>
        <w:tc>
          <w:tcPr>
            <w:tcW w:w="7986" w:type="dxa"/>
            <w:gridSpan w:val="11"/>
            <w:vAlign w:val="center"/>
          </w:tcPr>
          <w:p w14:paraId="661B9CFE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1EB2A2D3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29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13B37983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评价项目</w:t>
            </w:r>
          </w:p>
        </w:tc>
        <w:tc>
          <w:tcPr>
            <w:tcW w:w="5201" w:type="dxa"/>
            <w:gridSpan w:val="5"/>
            <w:vMerge w:val="restart"/>
            <w:vAlign w:val="center"/>
          </w:tcPr>
          <w:p w14:paraId="3F0B2A9D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评 价 要 点</w:t>
            </w:r>
          </w:p>
        </w:tc>
        <w:tc>
          <w:tcPr>
            <w:tcW w:w="737" w:type="dxa"/>
            <w:vMerge w:val="restart"/>
            <w:vAlign w:val="center"/>
          </w:tcPr>
          <w:p w14:paraId="1380D3B4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参考</w:t>
            </w:r>
          </w:p>
          <w:p w14:paraId="5C5C895A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分值</w:t>
            </w:r>
          </w:p>
        </w:tc>
        <w:tc>
          <w:tcPr>
            <w:tcW w:w="2048" w:type="dxa"/>
            <w:gridSpan w:val="5"/>
            <w:vAlign w:val="center"/>
          </w:tcPr>
          <w:p w14:paraId="09F3E16D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等级</w:t>
            </w:r>
          </w:p>
        </w:tc>
      </w:tr>
      <w:tr w14:paraId="6B5532B6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1022B893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01" w:type="dxa"/>
            <w:gridSpan w:val="5"/>
            <w:vMerge w:val="continue"/>
            <w:vAlign w:val="center"/>
          </w:tcPr>
          <w:p w14:paraId="67EB0AE1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737" w:type="dxa"/>
            <w:vMerge w:val="continue"/>
            <w:vAlign w:val="center"/>
          </w:tcPr>
          <w:p w14:paraId="3169215E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409" w:type="dxa"/>
            <w:vAlign w:val="center"/>
          </w:tcPr>
          <w:p w14:paraId="1DF8D6FA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A</w:t>
            </w:r>
          </w:p>
        </w:tc>
        <w:tc>
          <w:tcPr>
            <w:tcW w:w="409" w:type="dxa"/>
            <w:vAlign w:val="center"/>
          </w:tcPr>
          <w:p w14:paraId="3EBDA9BA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B</w:t>
            </w:r>
          </w:p>
        </w:tc>
        <w:tc>
          <w:tcPr>
            <w:tcW w:w="409" w:type="dxa"/>
            <w:vAlign w:val="center"/>
          </w:tcPr>
          <w:p w14:paraId="63BCA5BC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C</w:t>
            </w:r>
          </w:p>
        </w:tc>
        <w:tc>
          <w:tcPr>
            <w:tcW w:w="409" w:type="dxa"/>
            <w:vAlign w:val="center"/>
          </w:tcPr>
          <w:p w14:paraId="1CE9A240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D</w:t>
            </w:r>
          </w:p>
        </w:tc>
        <w:tc>
          <w:tcPr>
            <w:tcW w:w="412" w:type="dxa"/>
            <w:vAlign w:val="center"/>
          </w:tcPr>
          <w:p w14:paraId="4C5C3262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E</w:t>
            </w:r>
          </w:p>
        </w:tc>
      </w:tr>
      <w:tr w14:paraId="0A12EE57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1B430900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教师师德与素养（15分）</w:t>
            </w:r>
          </w:p>
        </w:tc>
        <w:tc>
          <w:tcPr>
            <w:tcW w:w="5201" w:type="dxa"/>
            <w:gridSpan w:val="5"/>
            <w:vAlign w:val="center"/>
          </w:tcPr>
          <w:p w14:paraId="7FBBC711">
            <w:pPr>
              <w:pStyle w:val="9"/>
              <w:ind w:firstLine="0" w:firstLineChars="0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师德师风良好，仪表整洁，精神饱满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言行举止规范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highlight w:val="none"/>
              </w:rPr>
              <w:t>观点正确，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highlight w:val="none"/>
                <w:lang w:val="en-US" w:eastAsia="zh-CN"/>
              </w:rPr>
              <w:t>言论健康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737" w:type="dxa"/>
            <w:vAlign w:val="center"/>
          </w:tcPr>
          <w:p w14:paraId="218DF7F9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5</w:t>
            </w:r>
          </w:p>
        </w:tc>
        <w:tc>
          <w:tcPr>
            <w:tcW w:w="409" w:type="dxa"/>
            <w:vMerge w:val="restart"/>
          </w:tcPr>
          <w:p w14:paraId="34175EF2"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</w:t>
            </w:r>
          </w:p>
        </w:tc>
        <w:tc>
          <w:tcPr>
            <w:tcW w:w="409" w:type="dxa"/>
            <w:vMerge w:val="restart"/>
          </w:tcPr>
          <w:p w14:paraId="7FB0790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5875992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68AC55F7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65E9728A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9CDF130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21EFDBE9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01" w:type="dxa"/>
            <w:gridSpan w:val="5"/>
            <w:vAlign w:val="center"/>
          </w:tcPr>
          <w:p w14:paraId="5F383BD9">
            <w:pPr>
              <w:pStyle w:val="9"/>
              <w:ind w:firstLine="0" w:firstLineChars="0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提前做好实验准备，实验室设备完好，实验材料充分，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  <w:lang w:val="en-US" w:eastAsia="zh-CN"/>
              </w:rPr>
              <w:t>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全措施完善。</w:t>
            </w:r>
          </w:p>
        </w:tc>
        <w:tc>
          <w:tcPr>
            <w:tcW w:w="737" w:type="dxa"/>
            <w:vAlign w:val="center"/>
          </w:tcPr>
          <w:p w14:paraId="59B4684D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5</w:t>
            </w:r>
          </w:p>
        </w:tc>
        <w:tc>
          <w:tcPr>
            <w:tcW w:w="409" w:type="dxa"/>
            <w:vMerge w:val="continue"/>
          </w:tcPr>
          <w:p w14:paraId="2346911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AF17222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473CF2D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54F17D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6FDC9719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2B136BF6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002945D1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01" w:type="dxa"/>
            <w:gridSpan w:val="5"/>
            <w:vAlign w:val="center"/>
          </w:tcPr>
          <w:p w14:paraId="18ACB299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专业知识扎实深厚，语音清晰流畅，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讲解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准确。</w:t>
            </w:r>
          </w:p>
        </w:tc>
        <w:tc>
          <w:tcPr>
            <w:tcW w:w="737" w:type="dxa"/>
            <w:vAlign w:val="center"/>
          </w:tcPr>
          <w:p w14:paraId="2C0BE46A"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5</w:t>
            </w:r>
          </w:p>
        </w:tc>
        <w:tc>
          <w:tcPr>
            <w:tcW w:w="409" w:type="dxa"/>
            <w:vMerge w:val="continue"/>
          </w:tcPr>
          <w:p w14:paraId="665F8D27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054B5F9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1976AC4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5B2E6E71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3998F814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5C7E145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4603BC7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教学目标与内容</w:t>
            </w:r>
          </w:p>
          <w:p w14:paraId="5CD1AFF3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highlight w:val="none"/>
              </w:rPr>
              <w:t>（2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highlight w:val="none"/>
              </w:rPr>
              <w:t>分）</w:t>
            </w: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0C236CC8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教学目标明确，能体现知识、能力、素养目标。</w:t>
            </w:r>
          </w:p>
        </w:tc>
        <w:tc>
          <w:tcPr>
            <w:tcW w:w="737" w:type="dxa"/>
            <w:vAlign w:val="center"/>
          </w:tcPr>
          <w:p w14:paraId="73585891">
            <w:pPr>
              <w:jc w:val="center"/>
              <w:rPr>
                <w:rFonts w:hint="eastAsia" w:ascii="宋体" w:hAnsi="宋体" w:eastAsia="宋体"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restart"/>
          </w:tcPr>
          <w:p w14:paraId="425FFD88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5D09B85D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27F8B81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8FFB2D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5EFB1E25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0A2E7AE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2F7131A0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1F433A8E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  <w:lang w:val="en-US" w:eastAsia="zh-CN"/>
              </w:rPr>
              <w:t>讲解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实验目的、原理、注意事项及操作要点，条理清晰、重点突出，注重理论联系实际。</w:t>
            </w:r>
          </w:p>
        </w:tc>
        <w:tc>
          <w:tcPr>
            <w:tcW w:w="737" w:type="dxa"/>
            <w:vAlign w:val="center"/>
          </w:tcPr>
          <w:p w14:paraId="1A71E52C">
            <w:pPr>
              <w:jc w:val="center"/>
              <w:rPr>
                <w:rFonts w:hint="default" w:ascii="宋体" w:hAnsi="宋体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continue"/>
          </w:tcPr>
          <w:p w14:paraId="69ED496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1C648D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7D3B3B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E7EC53E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7DBDBE09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2359C93D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41540310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08B97415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有效结合应用案例，恰当融入思政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  <w:lang w:val="en-US" w:eastAsia="zh-CN"/>
              </w:rPr>
              <w:t>育人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元素。</w:t>
            </w:r>
          </w:p>
        </w:tc>
        <w:tc>
          <w:tcPr>
            <w:tcW w:w="737" w:type="dxa"/>
            <w:vAlign w:val="center"/>
          </w:tcPr>
          <w:p w14:paraId="6D595DAC">
            <w:pPr>
              <w:spacing w:line="360" w:lineRule="exact"/>
              <w:jc w:val="center"/>
              <w:rPr>
                <w:rFonts w:hint="eastAsia" w:ascii="宋体" w:hAnsi="宋体" w:eastAsia="宋体"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1E45D52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8BA058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DAF8DCE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B98384B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133946E0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450133B2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49D2738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教学过程与方法（20分）</w:t>
            </w: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70618C09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时间安排合理，讲授、演示、实验操作等环节安排有序。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  <w:lang w:val="en-US" w:eastAsia="zh-CN"/>
              </w:rPr>
              <w:t>考核和总结客观公正。</w:t>
            </w:r>
          </w:p>
        </w:tc>
        <w:tc>
          <w:tcPr>
            <w:tcW w:w="737" w:type="dxa"/>
            <w:vAlign w:val="center"/>
          </w:tcPr>
          <w:p w14:paraId="10C01AB6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26F4A71E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7D9724C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4A6BC33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59418A0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76391AA7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7A8DDAE5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4F79C6C7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0DCBB1D0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能有效运用启发式教学，指导学生根据实验现象和结果调整实验方法。</w:t>
            </w:r>
          </w:p>
        </w:tc>
        <w:tc>
          <w:tcPr>
            <w:tcW w:w="737" w:type="dxa"/>
            <w:vAlign w:val="center"/>
          </w:tcPr>
          <w:p w14:paraId="5A713328"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43C4610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5FCACE5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025AAB1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B6134E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0B37E661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79577B05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29484021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22E0A92F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能有效使用信息化教学工具，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  <w:lang w:val="en-US" w:eastAsia="zh-CN"/>
              </w:rPr>
              <w:t>操作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熟练。</w:t>
            </w:r>
          </w:p>
        </w:tc>
        <w:tc>
          <w:tcPr>
            <w:tcW w:w="737" w:type="dxa"/>
            <w:vAlign w:val="center"/>
          </w:tcPr>
          <w:p w14:paraId="0CE59F90"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1D1D8BF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52E66F1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5B53A0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9E24578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2E1306E3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3993F9C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6DA37624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课堂互动与氛围（2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分））</w:t>
            </w: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0442DD3A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结合实验内容提出启发性问题，注重学生创新思维和动手能力培养。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10445C1A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542D90F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489BBC7D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2B01E22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75F1B368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3DE16456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23718395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26BA89BA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5D4278F0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学生认真进行实验操作，积极参与实验讨论等活动。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5A267D42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continue"/>
          </w:tcPr>
          <w:p w14:paraId="11A0204D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4703DCD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A3C577B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7F5040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0DA8E54D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B0AB7F8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1506FD86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3CA03D44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实验过程严谨规范，学生情绪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饱满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020E21EF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1FA554A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531C5E8D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2AE105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419E81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1483A851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52A341A7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9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2764732B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学习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反馈与效果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（20分）</w:t>
            </w: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370CEE10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教师对学生操作或提问给予个性化指导，提出改进建议。</w:t>
            </w:r>
          </w:p>
        </w:tc>
        <w:tc>
          <w:tcPr>
            <w:tcW w:w="737" w:type="dxa"/>
            <w:vAlign w:val="center"/>
          </w:tcPr>
          <w:p w14:paraId="7364F206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7F9AFEC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7C52310B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4BC1DD7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23C1EED1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7BFC3DE1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E74350C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90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62A5237E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201" w:type="dxa"/>
            <w:gridSpan w:val="5"/>
            <w:shd w:val="clear" w:color="auto" w:fill="auto"/>
            <w:vAlign w:val="center"/>
          </w:tcPr>
          <w:p w14:paraId="712270E5">
            <w:pPr>
              <w:spacing w:line="360" w:lineRule="exact"/>
              <w:rPr>
                <w:rFonts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highlight w:val="none"/>
              </w:rPr>
              <w:t>加深对理论课知识的理解，提高了实践动手能力，提升了使用现代工程工具的能力和信息技术工具的能力，能较好达成实验目标。</w:t>
            </w:r>
          </w:p>
        </w:tc>
        <w:tc>
          <w:tcPr>
            <w:tcW w:w="737" w:type="dxa"/>
            <w:vAlign w:val="center"/>
          </w:tcPr>
          <w:p w14:paraId="25F8A942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continue"/>
          </w:tcPr>
          <w:p w14:paraId="2476F6F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4260F68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02645A6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0ABD07E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2A10EB32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77DDCAD5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491" w:type="dxa"/>
            <w:gridSpan w:val="6"/>
            <w:tcMar>
              <w:left w:w="0" w:type="dxa"/>
              <w:right w:w="0" w:type="dxa"/>
            </w:tcMar>
            <w:vAlign w:val="center"/>
          </w:tcPr>
          <w:p w14:paraId="31606F64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小计</w:t>
            </w:r>
          </w:p>
        </w:tc>
        <w:tc>
          <w:tcPr>
            <w:tcW w:w="737" w:type="dxa"/>
            <w:vAlign w:val="center"/>
          </w:tcPr>
          <w:p w14:paraId="7D5CB10E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048" w:type="dxa"/>
            <w:gridSpan w:val="5"/>
          </w:tcPr>
          <w:p w14:paraId="3DD0DEC5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4E00520C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1290" w:type="dxa"/>
            <w:vAlign w:val="center"/>
          </w:tcPr>
          <w:p w14:paraId="17908FC4">
            <w:pPr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评价及建议</w:t>
            </w:r>
          </w:p>
        </w:tc>
        <w:tc>
          <w:tcPr>
            <w:tcW w:w="7986" w:type="dxa"/>
            <w:gridSpan w:val="11"/>
          </w:tcPr>
          <w:p w14:paraId="17807821">
            <w:pPr>
              <w:rPr>
                <w:rFonts w:ascii="宋体" w:hAnsi="宋体"/>
                <w:szCs w:val="21"/>
                <w:highlight w:val="none"/>
              </w:rPr>
            </w:pPr>
          </w:p>
          <w:p w14:paraId="4A1EFD3E">
            <w:pPr>
              <w:rPr>
                <w:rFonts w:ascii="宋体" w:hAnsi="宋体"/>
                <w:szCs w:val="21"/>
                <w:highlight w:val="none"/>
              </w:rPr>
            </w:pPr>
          </w:p>
          <w:p w14:paraId="55ABEC64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</w:tbl>
    <w:p w14:paraId="7E989F3A">
      <w:pPr>
        <w:rPr>
          <w:rFonts w:hint="eastAsia"/>
          <w:highlight w:val="none"/>
        </w:rPr>
      </w:pPr>
      <w:r>
        <w:rPr>
          <w:rFonts w:hint="eastAsia"/>
          <w:highlight w:val="none"/>
        </w:rPr>
        <w:t>说明：ABCDE对应系数为：0.95、0.85、0.75、0.65、0.5，录入系统自动换算，得出总分。</w:t>
      </w:r>
    </w:p>
    <w:p w14:paraId="573AD057">
      <w:pPr>
        <w:rPr>
          <w:rFonts w:hint="eastAsia"/>
          <w:highlight w:val="none"/>
        </w:rPr>
      </w:pPr>
    </w:p>
    <w:p w14:paraId="6CBE3770">
      <w:pPr>
        <w:spacing w:before="0" w:beforeLines="-2147483648"/>
        <w:rPr>
          <w:highlight w:val="none"/>
        </w:rPr>
      </w:pPr>
      <w:r>
        <w:rPr>
          <w:rFonts w:hint="eastAsia"/>
          <w:highlight w:val="none"/>
        </w:rPr>
        <w:t>教学质量监测与评估中心2025年</w:t>
      </w:r>
      <w:r>
        <w:rPr>
          <w:rFonts w:hint="eastAsia"/>
          <w:highlight w:val="none"/>
          <w:lang w:val="en-US" w:eastAsia="zh-CN"/>
        </w:rPr>
        <w:t>6</w:t>
      </w:r>
      <w:r>
        <w:rPr>
          <w:rFonts w:hint="eastAsia"/>
          <w:highlight w:val="none"/>
        </w:rPr>
        <w:t xml:space="preserve">月制   </w:t>
      </w:r>
      <w:r>
        <w:rPr>
          <w:rFonts w:hint="eastAsia"/>
        </w:rPr>
        <w:t xml:space="preserve">      听课者：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    单位：</w:t>
      </w:r>
    </w:p>
    <w:p w14:paraId="6BA46E49">
      <w:pPr>
        <w:ind w:right="-542"/>
        <w:jc w:val="center"/>
        <w:rPr>
          <w:rFonts w:ascii="宋体" w:hAnsi="宋体"/>
          <w:b/>
          <w:sz w:val="36"/>
          <w:szCs w:val="36"/>
          <w:highlight w:val="none"/>
        </w:rPr>
      </w:pPr>
      <w:r>
        <w:rPr>
          <w:rFonts w:hint="eastAsia" w:ascii="宋体" w:hAnsi="宋体"/>
          <w:b/>
          <w:sz w:val="36"/>
          <w:szCs w:val="36"/>
          <w:highlight w:val="none"/>
        </w:rPr>
        <w:t>20   －20   学年第  学期课堂教学评议表</w:t>
      </w:r>
    </w:p>
    <w:p w14:paraId="185A8DE3">
      <w:pPr>
        <w:ind w:right="-542"/>
        <w:jc w:val="center"/>
        <w:rPr>
          <w:rFonts w:ascii="宋体" w:hAnsi="宋体"/>
          <w:b/>
          <w:sz w:val="32"/>
          <w:szCs w:val="32"/>
          <w:highlight w:val="none"/>
        </w:rPr>
      </w:pPr>
      <w:r>
        <w:rPr>
          <w:rFonts w:hint="eastAsia" w:ascii="宋体" w:hAnsi="宋体"/>
          <w:b/>
          <w:sz w:val="32"/>
          <w:szCs w:val="32"/>
          <w:highlight w:val="none"/>
        </w:rPr>
        <w:t>（体育课）</w:t>
      </w:r>
    </w:p>
    <w:tbl>
      <w:tblPr>
        <w:tblStyle w:val="6"/>
        <w:tblW w:w="9276" w:type="dxa"/>
        <w:jc w:val="center"/>
        <w:tblBorders>
          <w:top w:val="none" w:color="000000" w:sz="0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2624"/>
        <w:gridCol w:w="778"/>
        <w:gridCol w:w="890"/>
        <w:gridCol w:w="630"/>
        <w:gridCol w:w="225"/>
        <w:gridCol w:w="737"/>
        <w:gridCol w:w="409"/>
        <w:gridCol w:w="409"/>
        <w:gridCol w:w="409"/>
        <w:gridCol w:w="409"/>
        <w:gridCol w:w="412"/>
      </w:tblGrid>
      <w:tr w14:paraId="5F14ED8B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7A5697B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课程名称</w:t>
            </w:r>
          </w:p>
        </w:tc>
        <w:tc>
          <w:tcPr>
            <w:tcW w:w="262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1E7B745">
            <w:pPr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77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8CD094E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课号</w:t>
            </w:r>
          </w:p>
        </w:tc>
        <w:tc>
          <w:tcPr>
            <w:tcW w:w="152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E45317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137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090B593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上课地点</w:t>
            </w:r>
          </w:p>
        </w:tc>
        <w:tc>
          <w:tcPr>
            <w:tcW w:w="163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EBB59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</w:tr>
      <w:tr w14:paraId="1FC30571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4" w:type="dxa"/>
            <w:tcBorders>
              <w:top w:val="single" w:color="auto" w:sz="4" w:space="0"/>
            </w:tcBorders>
            <w:vAlign w:val="center"/>
          </w:tcPr>
          <w:p w14:paraId="4D5722F7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授课教师</w:t>
            </w:r>
          </w:p>
        </w:tc>
        <w:tc>
          <w:tcPr>
            <w:tcW w:w="2624" w:type="dxa"/>
            <w:tcBorders>
              <w:top w:val="single" w:color="auto" w:sz="4" w:space="0"/>
            </w:tcBorders>
            <w:vAlign w:val="center"/>
          </w:tcPr>
          <w:p w14:paraId="046D0878">
            <w:pPr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</w:tcBorders>
            <w:vAlign w:val="center"/>
          </w:tcPr>
          <w:p w14:paraId="4A79F2C8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开课单位</w:t>
            </w:r>
          </w:p>
        </w:tc>
        <w:tc>
          <w:tcPr>
            <w:tcW w:w="3640" w:type="dxa"/>
            <w:gridSpan w:val="8"/>
            <w:tcBorders>
              <w:top w:val="single" w:color="auto" w:sz="4" w:space="0"/>
            </w:tcBorders>
            <w:vAlign w:val="center"/>
          </w:tcPr>
          <w:p w14:paraId="1A7457A5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</w:tr>
      <w:tr w14:paraId="56D664B9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4" w:type="dxa"/>
            <w:vAlign w:val="center"/>
          </w:tcPr>
          <w:p w14:paraId="1DEC0B3D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上课时间</w:t>
            </w:r>
          </w:p>
        </w:tc>
        <w:tc>
          <w:tcPr>
            <w:tcW w:w="7932" w:type="dxa"/>
            <w:gridSpan w:val="11"/>
            <w:vAlign w:val="center"/>
          </w:tcPr>
          <w:p w14:paraId="0D0CAAFC">
            <w:pPr>
              <w:ind w:firstLine="0" w:firstLineChars="0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第 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周 星期 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 第 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none"/>
              </w:rPr>
              <w:t>小节</w:t>
            </w:r>
          </w:p>
        </w:tc>
      </w:tr>
      <w:tr w14:paraId="0C272609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44" w:type="dxa"/>
            <w:vAlign w:val="center"/>
          </w:tcPr>
          <w:p w14:paraId="08957552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授课</w:t>
            </w:r>
          </w:p>
          <w:p w14:paraId="3EE030DD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内容</w:t>
            </w:r>
          </w:p>
        </w:tc>
        <w:tc>
          <w:tcPr>
            <w:tcW w:w="7932" w:type="dxa"/>
            <w:gridSpan w:val="11"/>
            <w:vAlign w:val="center"/>
          </w:tcPr>
          <w:p w14:paraId="51D887FC">
            <w:pPr>
              <w:rPr>
                <w:rFonts w:ascii="宋体" w:hAnsi="宋体"/>
                <w:szCs w:val="21"/>
                <w:highlight w:val="none"/>
              </w:rPr>
            </w:pPr>
          </w:p>
          <w:p w14:paraId="2A1BE9FB">
            <w:pPr>
              <w:rPr>
                <w:rFonts w:ascii="宋体" w:hAnsi="宋体"/>
                <w:szCs w:val="21"/>
                <w:highlight w:val="none"/>
              </w:rPr>
            </w:pPr>
          </w:p>
          <w:p w14:paraId="5D74D73E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3DF50583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34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618C5B75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评价项目</w:t>
            </w:r>
          </w:p>
        </w:tc>
        <w:tc>
          <w:tcPr>
            <w:tcW w:w="5147" w:type="dxa"/>
            <w:gridSpan w:val="5"/>
            <w:vMerge w:val="restart"/>
            <w:vAlign w:val="center"/>
          </w:tcPr>
          <w:p w14:paraId="23185DFD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评 价 要 点</w:t>
            </w:r>
          </w:p>
        </w:tc>
        <w:tc>
          <w:tcPr>
            <w:tcW w:w="737" w:type="dxa"/>
            <w:vMerge w:val="restart"/>
            <w:vAlign w:val="center"/>
          </w:tcPr>
          <w:p w14:paraId="1580E592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参考</w:t>
            </w:r>
          </w:p>
          <w:p w14:paraId="77421488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分值</w:t>
            </w:r>
          </w:p>
        </w:tc>
        <w:tc>
          <w:tcPr>
            <w:tcW w:w="2048" w:type="dxa"/>
            <w:gridSpan w:val="5"/>
            <w:vAlign w:val="center"/>
          </w:tcPr>
          <w:p w14:paraId="76622970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等级</w:t>
            </w:r>
          </w:p>
        </w:tc>
      </w:tr>
      <w:tr w14:paraId="3D5CCC82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0CBD3058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147" w:type="dxa"/>
            <w:gridSpan w:val="5"/>
            <w:vMerge w:val="continue"/>
            <w:vAlign w:val="center"/>
          </w:tcPr>
          <w:p w14:paraId="58F4BD32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737" w:type="dxa"/>
            <w:vMerge w:val="continue"/>
            <w:vAlign w:val="center"/>
          </w:tcPr>
          <w:p w14:paraId="6DBD2780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409" w:type="dxa"/>
            <w:vAlign w:val="center"/>
          </w:tcPr>
          <w:p w14:paraId="5E344CAB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A</w:t>
            </w:r>
          </w:p>
        </w:tc>
        <w:tc>
          <w:tcPr>
            <w:tcW w:w="409" w:type="dxa"/>
            <w:vAlign w:val="center"/>
          </w:tcPr>
          <w:p w14:paraId="70B37BEF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B</w:t>
            </w:r>
          </w:p>
        </w:tc>
        <w:tc>
          <w:tcPr>
            <w:tcW w:w="409" w:type="dxa"/>
            <w:vAlign w:val="center"/>
          </w:tcPr>
          <w:p w14:paraId="59F62CEB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C</w:t>
            </w:r>
          </w:p>
        </w:tc>
        <w:tc>
          <w:tcPr>
            <w:tcW w:w="409" w:type="dxa"/>
            <w:vAlign w:val="center"/>
          </w:tcPr>
          <w:p w14:paraId="18C8D8AE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D</w:t>
            </w:r>
          </w:p>
        </w:tc>
        <w:tc>
          <w:tcPr>
            <w:tcW w:w="412" w:type="dxa"/>
            <w:vAlign w:val="center"/>
          </w:tcPr>
          <w:p w14:paraId="790BED2E">
            <w:pPr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E</w:t>
            </w:r>
          </w:p>
        </w:tc>
      </w:tr>
      <w:tr w14:paraId="6FE4705B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64D944AD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教师师德与素养（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分）</w:t>
            </w: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15AD7471">
            <w:pPr>
              <w:pStyle w:val="9"/>
              <w:ind w:firstLine="0" w:firstLineChars="0"/>
              <w:rPr>
                <w:rFonts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师德师风良好，仪表整洁，精神饱满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言行举止规范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highlight w:val="none"/>
              </w:rPr>
              <w:t>观点正确，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highlight w:val="none"/>
                <w:lang w:val="en-US" w:eastAsia="zh-CN"/>
              </w:rPr>
              <w:t>言论健康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highlight w:val="none"/>
              </w:rPr>
              <w:t>。</w:t>
            </w:r>
          </w:p>
        </w:tc>
        <w:tc>
          <w:tcPr>
            <w:tcW w:w="737" w:type="dxa"/>
            <w:vAlign w:val="center"/>
          </w:tcPr>
          <w:p w14:paraId="2BC3D96C">
            <w:pPr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restart"/>
          </w:tcPr>
          <w:p w14:paraId="09E9300E"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 xml:space="preserve">  </w:t>
            </w:r>
          </w:p>
        </w:tc>
        <w:tc>
          <w:tcPr>
            <w:tcW w:w="409" w:type="dxa"/>
            <w:vMerge w:val="restart"/>
          </w:tcPr>
          <w:p w14:paraId="7436ADD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A0EED5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F6F1A2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0CE47F40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27079365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47C17F2D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3AC06AD8">
            <w:pPr>
              <w:pStyle w:val="9"/>
              <w:ind w:firstLine="0" w:firstLineChars="0"/>
              <w:rPr>
                <w:rFonts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提前做好上课准备，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严格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管理课堂，培养学生安全意识。</w:t>
            </w:r>
          </w:p>
        </w:tc>
        <w:tc>
          <w:tcPr>
            <w:tcW w:w="737" w:type="dxa"/>
            <w:vAlign w:val="center"/>
          </w:tcPr>
          <w:p w14:paraId="05E876F3">
            <w:pPr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7EB19B3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46B93EFE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1D862BC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201AE9C2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38CE42B9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451DA445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3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776EA93D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147" w:type="dxa"/>
            <w:gridSpan w:val="5"/>
            <w:vAlign w:val="center"/>
          </w:tcPr>
          <w:p w14:paraId="7C47B73C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专业知识扎实深厚，语音清晰流畅，讲</w:t>
            </w:r>
            <w:r>
              <w:rPr>
                <w:rFonts w:hint="eastAsia"/>
                <w:kern w:val="0"/>
                <w:sz w:val="20"/>
                <w:szCs w:val="20"/>
                <w:highlight w:val="none"/>
                <w:lang w:val="en-US" w:eastAsia="zh-CN"/>
              </w:rPr>
              <w:t>解</w:t>
            </w: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准确。</w:t>
            </w:r>
          </w:p>
        </w:tc>
        <w:tc>
          <w:tcPr>
            <w:tcW w:w="737" w:type="dxa"/>
            <w:vAlign w:val="center"/>
          </w:tcPr>
          <w:p w14:paraId="7424DE28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09" w:type="dxa"/>
            <w:vMerge w:val="continue"/>
          </w:tcPr>
          <w:p w14:paraId="3B00802B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45C0E5FC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0705E8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0819300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46C4032A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1F1E9B2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400E765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教学目标与内容</w:t>
            </w:r>
          </w:p>
          <w:p w14:paraId="136129E1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highlight w:val="none"/>
              </w:rPr>
              <w:t>（20分）</w:t>
            </w: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43119495">
            <w:pPr>
              <w:spacing w:line="360" w:lineRule="exact"/>
              <w:rPr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教学目标明确，能体现知识、能力、素养目标。</w:t>
            </w:r>
          </w:p>
        </w:tc>
        <w:tc>
          <w:tcPr>
            <w:tcW w:w="737" w:type="dxa"/>
            <w:vAlign w:val="center"/>
          </w:tcPr>
          <w:p w14:paraId="07E602B4">
            <w:pPr>
              <w:jc w:val="center"/>
              <w:rPr>
                <w:rFonts w:hint="default" w:ascii="宋体" w:hAnsi="宋体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70D022EB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5840455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577C06F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685641F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314D4F7C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6A1F8AB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79DA6011"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49A45407">
            <w:pPr>
              <w:spacing w:line="360" w:lineRule="exact"/>
              <w:rPr>
                <w:rFonts w:hint="eastAsia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教学内容契合课程目标，内容充实，体现“健康第一”的教育理念。</w:t>
            </w:r>
          </w:p>
        </w:tc>
        <w:tc>
          <w:tcPr>
            <w:tcW w:w="737" w:type="dxa"/>
            <w:vAlign w:val="center"/>
          </w:tcPr>
          <w:p w14:paraId="40386117">
            <w:pPr>
              <w:jc w:val="center"/>
              <w:rPr>
                <w:rFonts w:hint="default" w:ascii="宋体" w:hAnsi="宋体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continue"/>
          </w:tcPr>
          <w:p w14:paraId="4DF1934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47AD236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5833065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88844F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5ECA0155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ECFF393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378FB0C0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教学过程与方法（2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分）</w:t>
            </w: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02D25041">
            <w:pPr>
              <w:spacing w:line="360" w:lineRule="exact"/>
              <w:rPr>
                <w:rFonts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教法运用得当，过程安排合理，因材施教，重点难点突出，循序渐进，组织教法灵活得当。</w:t>
            </w:r>
          </w:p>
        </w:tc>
        <w:tc>
          <w:tcPr>
            <w:tcW w:w="737" w:type="dxa"/>
            <w:vAlign w:val="center"/>
          </w:tcPr>
          <w:p w14:paraId="492B0753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319B8EAC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64BA592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358C57C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2A8C1991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27B6EE88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E2D4DC4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68EB30EB"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21C096B7">
            <w:pPr>
              <w:spacing w:line="360" w:lineRule="exact"/>
              <w:rPr>
                <w:rFonts w:hint="eastAsia"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讲解清楚，示范动作准确、规范，练习手段多样，运动强调和运动量适当。</w:t>
            </w:r>
          </w:p>
        </w:tc>
        <w:tc>
          <w:tcPr>
            <w:tcW w:w="737" w:type="dxa"/>
            <w:vAlign w:val="center"/>
          </w:tcPr>
          <w:p w14:paraId="7462C12B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continue"/>
          </w:tcPr>
          <w:p w14:paraId="0B9994E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1DF1DBDA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628BF8A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2ED03E2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05ECF2DA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307E4D6A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4B478C8E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课堂互动与氛围（20分））</w:t>
            </w: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297099AF">
            <w:pPr>
              <w:spacing w:line="360" w:lineRule="exact"/>
              <w:rPr>
                <w:rFonts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注重与学生互动，启迪学生思维，发挥学生主体作用。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28AC3844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048E85D1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03469D3E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5C045112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509060DD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24C3F9E9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7601F52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548D04B9"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</w:pP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40FB1DAD">
            <w:pPr>
              <w:spacing w:line="360" w:lineRule="exact"/>
              <w:rPr>
                <w:rFonts w:hint="eastAsia"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课堂气氛活跃，秩序良好，学生情绪饱满。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7CAE41F9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continue"/>
          </w:tcPr>
          <w:p w14:paraId="4425DC47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7B805C24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065BD4CE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0BFFA2E7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69193701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0C6F1642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34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1B074F4D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学习效果与反馈（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b/>
                <w:bCs/>
                <w:color w:val="0D0D0D"/>
                <w:sz w:val="18"/>
                <w:szCs w:val="18"/>
                <w:highlight w:val="none"/>
                <w:shd w:val="clear" w:color="auto" w:fill="FFFFFF"/>
              </w:rPr>
              <w:t>分）</w:t>
            </w: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0993191A">
            <w:pPr>
              <w:spacing w:line="360" w:lineRule="exact"/>
              <w:rPr>
                <w:rFonts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训练过程指导到位，纠正错误及时、耐心。</w:t>
            </w:r>
          </w:p>
        </w:tc>
        <w:tc>
          <w:tcPr>
            <w:tcW w:w="737" w:type="dxa"/>
            <w:vAlign w:val="center"/>
          </w:tcPr>
          <w:p w14:paraId="3D2C1774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09" w:type="dxa"/>
            <w:vMerge w:val="restart"/>
          </w:tcPr>
          <w:p w14:paraId="3F34BA99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1EF21432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487AF32C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restart"/>
          </w:tcPr>
          <w:p w14:paraId="1DE8FBB5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restart"/>
          </w:tcPr>
          <w:p w14:paraId="1387953B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28F8D646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344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077889EF">
            <w:pPr>
              <w:spacing w:line="360" w:lineRule="exact"/>
              <w:jc w:val="center"/>
              <w:rPr>
                <w:rFonts w:ascii="宋体" w:hAnsi="宋体"/>
                <w:b/>
                <w:szCs w:val="21"/>
                <w:highlight w:val="none"/>
              </w:rPr>
            </w:pPr>
          </w:p>
        </w:tc>
        <w:tc>
          <w:tcPr>
            <w:tcW w:w="5147" w:type="dxa"/>
            <w:gridSpan w:val="5"/>
            <w:shd w:val="clear" w:color="auto" w:fill="auto"/>
            <w:vAlign w:val="center"/>
          </w:tcPr>
          <w:p w14:paraId="102BD4AC">
            <w:pPr>
              <w:spacing w:line="360" w:lineRule="exact"/>
              <w:rPr>
                <w:rFonts w:ascii="Calibri" w:hAnsi="Calibri" w:eastAsia="宋体" w:cs="Times New Roman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highlight w:val="none"/>
              </w:rPr>
              <w:t>掌握了相关运动技能和锻炼方法，促进了身心健康发展，培养终身体育锻炼意识。</w:t>
            </w:r>
          </w:p>
        </w:tc>
        <w:tc>
          <w:tcPr>
            <w:tcW w:w="737" w:type="dxa"/>
            <w:vAlign w:val="center"/>
          </w:tcPr>
          <w:p w14:paraId="20CD0227"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409" w:type="dxa"/>
            <w:vMerge w:val="continue"/>
          </w:tcPr>
          <w:p w14:paraId="7B059BC8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33987696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56202E13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09" w:type="dxa"/>
            <w:vMerge w:val="continue"/>
          </w:tcPr>
          <w:p w14:paraId="20D71CD0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412" w:type="dxa"/>
            <w:vMerge w:val="continue"/>
          </w:tcPr>
          <w:p w14:paraId="60CC98C3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6E3E6ED3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6491" w:type="dxa"/>
            <w:gridSpan w:val="6"/>
            <w:tcMar>
              <w:left w:w="0" w:type="dxa"/>
              <w:right w:w="0" w:type="dxa"/>
            </w:tcMar>
            <w:vAlign w:val="center"/>
          </w:tcPr>
          <w:p w14:paraId="6077F075"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小计</w:t>
            </w:r>
          </w:p>
        </w:tc>
        <w:tc>
          <w:tcPr>
            <w:tcW w:w="737" w:type="dxa"/>
            <w:vAlign w:val="center"/>
          </w:tcPr>
          <w:p w14:paraId="30F14CEF">
            <w:pPr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048" w:type="dxa"/>
            <w:gridSpan w:val="5"/>
          </w:tcPr>
          <w:p w14:paraId="745E39D3">
            <w:pPr>
              <w:rPr>
                <w:rFonts w:ascii="宋体" w:hAnsi="宋体"/>
                <w:szCs w:val="21"/>
                <w:highlight w:val="none"/>
              </w:rPr>
            </w:pPr>
          </w:p>
        </w:tc>
      </w:tr>
      <w:tr w14:paraId="1EE3F7D0">
        <w:tblPrEx>
          <w:tblBorders>
            <w:top w:val="none" w:color="000000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1344" w:type="dxa"/>
            <w:vAlign w:val="center"/>
          </w:tcPr>
          <w:p w14:paraId="34A4D0C5">
            <w:pPr>
              <w:rPr>
                <w:rFonts w:ascii="宋体" w:hAnsi="宋体"/>
                <w:b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zCs w:val="21"/>
                <w:highlight w:val="none"/>
              </w:rPr>
              <w:t>评价及建议</w:t>
            </w:r>
          </w:p>
        </w:tc>
        <w:tc>
          <w:tcPr>
            <w:tcW w:w="7932" w:type="dxa"/>
            <w:gridSpan w:val="11"/>
          </w:tcPr>
          <w:p w14:paraId="596F924B">
            <w:pPr>
              <w:ind w:firstLine="420" w:firstLineChars="200"/>
              <w:rPr>
                <w:rFonts w:ascii="宋体" w:hAnsi="宋体"/>
                <w:szCs w:val="21"/>
                <w:highlight w:val="none"/>
              </w:rPr>
            </w:pPr>
          </w:p>
          <w:p w14:paraId="5A81537E">
            <w:pPr>
              <w:ind w:firstLine="420" w:firstLineChars="200"/>
              <w:rPr>
                <w:rFonts w:ascii="宋体" w:hAnsi="宋体"/>
                <w:szCs w:val="21"/>
                <w:highlight w:val="none"/>
              </w:rPr>
            </w:pPr>
          </w:p>
          <w:p w14:paraId="141995D3">
            <w:pPr>
              <w:ind w:firstLine="420" w:firstLineChars="200"/>
              <w:rPr>
                <w:rFonts w:ascii="宋体" w:hAnsi="宋体"/>
                <w:szCs w:val="21"/>
                <w:highlight w:val="none"/>
              </w:rPr>
            </w:pPr>
          </w:p>
          <w:p w14:paraId="0274D456">
            <w:pPr>
              <w:ind w:firstLine="420" w:firstLineChars="200"/>
              <w:rPr>
                <w:rFonts w:ascii="宋体" w:hAnsi="宋体"/>
                <w:szCs w:val="21"/>
                <w:highlight w:val="none"/>
              </w:rPr>
            </w:pPr>
          </w:p>
          <w:p w14:paraId="6290A824">
            <w:pPr>
              <w:ind w:firstLine="420" w:firstLineChars="200"/>
              <w:rPr>
                <w:rFonts w:ascii="宋体" w:hAnsi="宋体"/>
                <w:szCs w:val="21"/>
                <w:highlight w:val="none"/>
              </w:rPr>
            </w:pPr>
          </w:p>
          <w:p w14:paraId="6F6E267A">
            <w:pPr>
              <w:ind w:firstLine="420" w:firstLineChars="200"/>
              <w:rPr>
                <w:rFonts w:ascii="宋体" w:hAnsi="宋体"/>
                <w:szCs w:val="21"/>
                <w:highlight w:val="none"/>
              </w:rPr>
            </w:pPr>
          </w:p>
          <w:p w14:paraId="571D8032">
            <w:pPr>
              <w:ind w:firstLine="420" w:firstLineChars="200"/>
              <w:rPr>
                <w:rFonts w:ascii="宋体" w:hAnsi="宋体"/>
                <w:szCs w:val="21"/>
                <w:highlight w:val="none"/>
              </w:rPr>
            </w:pPr>
          </w:p>
          <w:p w14:paraId="45D5003C">
            <w:pPr>
              <w:ind w:firstLine="420" w:firstLineChars="200"/>
              <w:rPr>
                <w:rFonts w:ascii="宋体" w:hAnsi="宋体"/>
                <w:szCs w:val="21"/>
                <w:highlight w:val="none"/>
              </w:rPr>
            </w:pPr>
          </w:p>
          <w:p w14:paraId="4BB33531">
            <w:pPr>
              <w:ind w:firstLine="420" w:firstLineChars="200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 w14:paraId="29395126">
      <w:pPr>
        <w:rPr>
          <w:rFonts w:hint="eastAsia"/>
          <w:highlight w:val="none"/>
        </w:rPr>
      </w:pPr>
      <w:r>
        <w:rPr>
          <w:rFonts w:hint="eastAsia"/>
          <w:highlight w:val="none"/>
        </w:rPr>
        <w:t>说明：ABCDE对应系数为：0.95、0.85、0.75、0.65、0.5，录入系统自动换算，得出总分。</w:t>
      </w:r>
    </w:p>
    <w:p w14:paraId="2CF7EFA3">
      <w:pPr>
        <w:rPr>
          <w:rFonts w:hint="eastAsia"/>
          <w:highlight w:val="none"/>
        </w:rPr>
      </w:pPr>
    </w:p>
    <w:p w14:paraId="72ED834D">
      <w:pPr>
        <w:spacing w:before="0" w:beforeLines="-2147483648"/>
        <w:rPr>
          <w:highlight w:val="none"/>
        </w:rPr>
      </w:pPr>
      <w:r>
        <w:rPr>
          <w:rFonts w:hint="eastAsia"/>
          <w:highlight w:val="none"/>
        </w:rPr>
        <w:t>教学质量监测与评估中心2025年</w:t>
      </w:r>
      <w:r>
        <w:rPr>
          <w:rFonts w:hint="eastAsia"/>
          <w:highlight w:val="none"/>
          <w:lang w:val="en-US" w:eastAsia="zh-CN"/>
        </w:rPr>
        <w:t>6</w:t>
      </w:r>
      <w:r>
        <w:rPr>
          <w:rFonts w:hint="eastAsia"/>
          <w:highlight w:val="none"/>
        </w:rPr>
        <w:t xml:space="preserve">月制 </w:t>
      </w:r>
      <w:r>
        <w:rPr>
          <w:rFonts w:hint="eastAsia"/>
        </w:rPr>
        <w:t xml:space="preserve">    听课者：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    单位：</w:t>
      </w:r>
    </w:p>
    <w:sectPr>
      <w:pgSz w:w="11906" w:h="16838"/>
      <w:pgMar w:top="1134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0161A"/>
    <w:rsid w:val="00147F0E"/>
    <w:rsid w:val="001A4CF7"/>
    <w:rsid w:val="002378FB"/>
    <w:rsid w:val="00297B11"/>
    <w:rsid w:val="002E2512"/>
    <w:rsid w:val="00300BB0"/>
    <w:rsid w:val="005F49FD"/>
    <w:rsid w:val="0064143E"/>
    <w:rsid w:val="0069395C"/>
    <w:rsid w:val="006B076A"/>
    <w:rsid w:val="006B59DA"/>
    <w:rsid w:val="008530F2"/>
    <w:rsid w:val="0087506C"/>
    <w:rsid w:val="00880BCB"/>
    <w:rsid w:val="00AA09E4"/>
    <w:rsid w:val="00B13C17"/>
    <w:rsid w:val="00CB1A7B"/>
    <w:rsid w:val="00FA3C60"/>
    <w:rsid w:val="00FA6C34"/>
    <w:rsid w:val="02F711F3"/>
    <w:rsid w:val="03FF3380"/>
    <w:rsid w:val="04A041B2"/>
    <w:rsid w:val="04ED064B"/>
    <w:rsid w:val="08A8266C"/>
    <w:rsid w:val="098722A0"/>
    <w:rsid w:val="09DE2073"/>
    <w:rsid w:val="0C2B3DEC"/>
    <w:rsid w:val="0F7F3785"/>
    <w:rsid w:val="11566AC8"/>
    <w:rsid w:val="139B14FD"/>
    <w:rsid w:val="14592904"/>
    <w:rsid w:val="15015524"/>
    <w:rsid w:val="17E2109C"/>
    <w:rsid w:val="186A2724"/>
    <w:rsid w:val="1BC65F76"/>
    <w:rsid w:val="1D096EB6"/>
    <w:rsid w:val="1EAA6BD2"/>
    <w:rsid w:val="1F2F2E73"/>
    <w:rsid w:val="2065606F"/>
    <w:rsid w:val="219E7DB4"/>
    <w:rsid w:val="247A7061"/>
    <w:rsid w:val="26FF56B6"/>
    <w:rsid w:val="297A5E00"/>
    <w:rsid w:val="34983880"/>
    <w:rsid w:val="36475349"/>
    <w:rsid w:val="3D045ACB"/>
    <w:rsid w:val="3FBC14E9"/>
    <w:rsid w:val="423170C2"/>
    <w:rsid w:val="445C2A2C"/>
    <w:rsid w:val="44B6565C"/>
    <w:rsid w:val="46CF56CE"/>
    <w:rsid w:val="4980634C"/>
    <w:rsid w:val="49E633A8"/>
    <w:rsid w:val="4AFF37B6"/>
    <w:rsid w:val="4C1B2975"/>
    <w:rsid w:val="4FB93958"/>
    <w:rsid w:val="56D35BDC"/>
    <w:rsid w:val="57A06424"/>
    <w:rsid w:val="58547DA3"/>
    <w:rsid w:val="58801B99"/>
    <w:rsid w:val="5AEA25DB"/>
    <w:rsid w:val="5EC0161A"/>
    <w:rsid w:val="5F52773C"/>
    <w:rsid w:val="62812C32"/>
    <w:rsid w:val="65B2384B"/>
    <w:rsid w:val="6E067C30"/>
    <w:rsid w:val="6E7066F8"/>
    <w:rsid w:val="716B764B"/>
    <w:rsid w:val="73F162EC"/>
    <w:rsid w:val="749308BA"/>
    <w:rsid w:val="7B914147"/>
    <w:rsid w:val="7C20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/>
      <w:b/>
      <w:bCs/>
      <w:kern w:val="0"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1731</Words>
  <Characters>1835</Characters>
  <Lines>22</Lines>
  <Paragraphs>6</Paragraphs>
  <TotalTime>3</TotalTime>
  <ScaleCrop>false</ScaleCrop>
  <LinksUpToDate>false</LinksUpToDate>
  <CharactersWithSpaces>1979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2025-03-04T01:52:00Z</dcterms:created>
  <dc:creator>玉玉</dc:creator>
  <cp:lastModifiedBy>陈满娥</cp:lastModifiedBy>
  <cp:lastPrinted>2026-03-24T06:04:00Z</cp:lastPrinted>
  <dcterms:modified xsi:type="dcterms:W3CDTF">2026-03-24T06:25:30Z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672687A107654489B8CD39DB1C753B2B_11</vt:lpwstr>
  </property>
  <property fmtid="{D5CDD505-2E9C-101B-9397-08002B2CF9AE}" pid="4" name="KSOTemplateDocerSaveRecord">
    <vt:lpwstr>eyJoZGlkIjoiMTJlYzY3NzA5ZjYyM2IzZWNkNjRiMjNhZDZhYjdiZTMiLCJ1c2VySWQiOiI1MzQ4NTk5NDAifQ==</vt:lpwstr>
  </property>
</Properties>
</file>