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C1CF1">
      <w:pPr>
        <w:widowControl/>
        <w:shd w:val="clear" w:color="auto" w:fill="FEFEFF"/>
        <w:adjustRightInd w:val="0"/>
        <w:snapToGrid w:val="0"/>
        <w:spacing w:line="360" w:lineRule="auto"/>
        <w:jc w:val="center"/>
        <w:rPr>
          <w:rFonts w:hint="eastAsia" w:ascii="微软雅黑" w:hAnsi="微软雅黑" w:eastAsia="微软雅黑" w:cs="微软雅黑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44"/>
          <w:szCs w:val="44"/>
          <w:lang w:val="en-US" w:eastAsia="zh-CN"/>
        </w:rPr>
        <w:t>建筑与交通工程学院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44"/>
          <w:szCs w:val="44"/>
        </w:rPr>
        <w:t>202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44"/>
          <w:szCs w:val="44"/>
          <w:lang w:val="en-US" w:eastAsia="zh-CN"/>
        </w:rPr>
        <w:t>5年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44"/>
          <w:szCs w:val="44"/>
        </w:rPr>
        <w:t>优秀应届本科毕业生免试攻读研究生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44"/>
          <w:szCs w:val="44"/>
          <w:lang w:val="en-US" w:eastAsia="zh-CN"/>
        </w:rPr>
        <w:t>拟推荐名单公示</w:t>
      </w:r>
    </w:p>
    <w:p w14:paraId="5F431F05"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</w:p>
    <w:p w14:paraId="560E7690"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根据《建筑与交通工程学院2025年推荐优秀应届毕业生免试攻读研究生工作实施办法》，经学生个人申请，学院</w:t>
      </w:r>
      <w:r>
        <w:rPr>
          <w:rFonts w:hint="eastAsia" w:ascii="仿宋" w:hAnsi="仿宋" w:eastAsia="仿宋" w:cs="仿宋"/>
          <w:kern w:val="0"/>
          <w:sz w:val="32"/>
          <w:szCs w:val="32"/>
        </w:rPr>
        <w:t>推免生推荐工作领导小组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审核，现将熊欢等6名拟推荐</w:t>
      </w: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5年</w:t>
      </w:r>
      <w:r>
        <w:rPr>
          <w:rFonts w:hint="eastAsia" w:ascii="仿宋" w:hAnsi="仿宋" w:eastAsia="仿宋" w:cs="仿宋"/>
          <w:kern w:val="0"/>
          <w:sz w:val="32"/>
          <w:szCs w:val="32"/>
        </w:rPr>
        <w:t>优秀应届本科毕业生免试攻读研究生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名单进行公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示，公示期三天。</w:t>
      </w:r>
    </w:p>
    <w:p w14:paraId="75FD2680"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如对拟推荐名单有异议，请以</w:t>
      </w:r>
      <w:r>
        <w:rPr>
          <w:rFonts w:hint="eastAsia" w:ascii="仿宋" w:hAnsi="仿宋" w:eastAsia="仿宋" w:cs="仿宋"/>
          <w:kern w:val="0"/>
          <w:sz w:val="32"/>
          <w:szCs w:val="32"/>
        </w:rPr>
        <w:t>书面形式并署真实姓名，于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2024年9月16日前向学院</w:t>
      </w:r>
      <w:r>
        <w:rPr>
          <w:rFonts w:hint="eastAsia" w:ascii="仿宋" w:hAnsi="仿宋" w:eastAsia="仿宋" w:cs="仿宋"/>
          <w:kern w:val="0"/>
          <w:sz w:val="32"/>
          <w:szCs w:val="32"/>
        </w:rPr>
        <w:t>推免生推荐工作领导小组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反映。</w:t>
      </w:r>
    </w:p>
    <w:p w14:paraId="4FE9FDE8"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联系地址：花江校区建交大楼103室学院学工办；联系人：张清泉，联系电话：18878397567。</w:t>
      </w:r>
    </w:p>
    <w:p w14:paraId="7DF5BB93"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</w:p>
    <w:p w14:paraId="098471C6"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附：建筑与交通工程学院2025年拟推荐优秀应届本科毕业生免试攻读研究生名单综合得分情况表</w:t>
      </w:r>
    </w:p>
    <w:p w14:paraId="7955513F"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</w:p>
    <w:p w14:paraId="3F38374D">
      <w:pPr>
        <w:widowControl/>
        <w:shd w:val="clear" w:color="auto" w:fill="FEFEFF"/>
        <w:adjustRightInd w:val="0"/>
        <w:snapToGrid w:val="0"/>
        <w:spacing w:line="360" w:lineRule="auto"/>
        <w:ind w:firstLine="4480" w:firstLineChars="1400"/>
        <w:jc w:val="both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建筑与交通工程学院</w:t>
      </w:r>
    </w:p>
    <w:p w14:paraId="21D013AA">
      <w:pPr>
        <w:widowControl/>
        <w:shd w:val="clear" w:color="auto" w:fill="FEFEFF"/>
        <w:adjustRightInd w:val="0"/>
        <w:snapToGrid w:val="0"/>
        <w:spacing w:line="360" w:lineRule="auto"/>
        <w:ind w:firstLine="4800" w:firstLineChars="1500"/>
        <w:jc w:val="both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2024年9月14日</w:t>
      </w:r>
    </w:p>
    <w:p w14:paraId="0BE4A178">
      <w:pPr>
        <w:widowControl/>
        <w:shd w:val="clear" w:color="auto" w:fill="FEFEFF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 w14:paraId="5662FDC7">
      <w:pPr>
        <w:widowControl/>
        <w:shd w:val="clear" w:color="auto" w:fill="FEFEFF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 w14:paraId="6B77B230">
      <w:pPr>
        <w:widowControl/>
        <w:shd w:val="clear" w:color="auto" w:fill="FEFEFF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 w14:paraId="4A7C964C">
      <w:pPr>
        <w:widowControl/>
        <w:shd w:val="clear" w:color="auto" w:fill="FEFEFF"/>
        <w:adjustRightInd w:val="0"/>
        <w:snapToGrid w:val="0"/>
        <w:spacing w:line="360" w:lineRule="auto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2"/>
        <w:tblW w:w="138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63"/>
        <w:gridCol w:w="892"/>
        <w:gridCol w:w="962"/>
        <w:gridCol w:w="728"/>
        <w:gridCol w:w="686"/>
        <w:gridCol w:w="739"/>
        <w:gridCol w:w="805"/>
        <w:gridCol w:w="4457"/>
        <w:gridCol w:w="660"/>
        <w:gridCol w:w="885"/>
        <w:gridCol w:w="1228"/>
      </w:tblGrid>
      <w:tr w14:paraId="6B25F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F7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DA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学号</w:t>
            </w:r>
          </w:p>
        </w:tc>
        <w:tc>
          <w:tcPr>
            <w:tcW w:w="8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C0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77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2267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  <w:p w14:paraId="2B61D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面貌</w:t>
            </w:r>
          </w:p>
        </w:tc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CA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是否有违纪记录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F4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学分绩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52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排名</w:t>
            </w:r>
          </w:p>
        </w:tc>
        <w:tc>
          <w:tcPr>
            <w:tcW w:w="60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9F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综合表现得分（30%）</w:t>
            </w:r>
          </w:p>
        </w:tc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B4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测评总分（专业学分绩*70% + 综合表现得分*30%）</w:t>
            </w:r>
          </w:p>
        </w:tc>
      </w:tr>
      <w:tr w14:paraId="41C76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B6BA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493D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EBFE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7324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61C33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7686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301B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49DE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9E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综合加分项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FE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得分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A9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综合表现得分</w:t>
            </w: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D0B5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9A2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7C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7C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2101510227</w:t>
            </w:r>
          </w:p>
        </w:tc>
        <w:tc>
          <w:tcPr>
            <w:tcW w:w="8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EB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熊欢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54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67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</w:t>
            </w:r>
          </w:p>
          <w:p w14:paraId="5AF64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E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73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F5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80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36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1/90</w:t>
            </w:r>
          </w:p>
        </w:tc>
        <w:tc>
          <w:tcPr>
            <w:tcW w:w="44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6F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国际组织实习：GFEC绿色金融与经济合作组织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3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54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</w:t>
            </w:r>
          </w:p>
        </w:tc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3B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70.9</w:t>
            </w:r>
          </w:p>
        </w:tc>
      </w:tr>
      <w:tr w14:paraId="388B4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F0127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D9D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DBD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D4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365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F25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A1E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B8B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51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院科协副主席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DD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F9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66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88F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812C2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7B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DAB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F6A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3BA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92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ACE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DC2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31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EI会议+《</w:t>
            </w:r>
          </w:p>
          <w:p w14:paraId="7EB39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Mining passenger-seeking road patterns of high-occupancy taxis based on cross-tabulation analysis》+第一作者（已检索）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5B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FA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06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12C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9DDFF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8FB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B20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A60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27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918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486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55F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40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区级大创结题+负责人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80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02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CC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485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B2758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3B7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412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3D1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3A9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606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AB1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371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E0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第十六届“高教杯”全国大学生先进成图技术与产品建模创新大赛三等奖+个人+目录内C类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B0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3A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3F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6DC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4FF10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31D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BB0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757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F26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B67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039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0B7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28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第十一届“挑战杯”广西大学生创业计划竞赛省金+负责人+目录外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58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AC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FA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986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470B7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9D0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AFA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B66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C8D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21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B6C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084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84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实用新型专利授权+《一种工业物流机器人》+第一作者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C4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72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A2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24D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69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BF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2101510301</w:t>
            </w:r>
          </w:p>
        </w:tc>
        <w:tc>
          <w:tcPr>
            <w:tcW w:w="89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32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杭娜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93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B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</w:t>
            </w:r>
          </w:p>
          <w:p w14:paraId="20AA9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2E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E3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84.4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FD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4/90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38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第十届“挑战杯”广西大学生创业计划竞赛银奖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CC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4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</w:t>
            </w:r>
          </w:p>
        </w:tc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61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61.21</w:t>
            </w:r>
          </w:p>
        </w:tc>
      </w:tr>
      <w:tr w14:paraId="2AC23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E04CA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2B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9D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F6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18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7E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2A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88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AD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“基于深度学习的行人重识别算法优化研究”区级大创项目（已结题第二顺位）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79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254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9C6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12A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2A4CE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32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D6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9B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56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07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18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2C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F3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《一种基于 GRU 神经网络的短时交通流预测方法》发明专利（未授权）+第一作者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F6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9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F05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70B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21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6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DC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2101500329</w:t>
            </w:r>
          </w:p>
        </w:tc>
        <w:tc>
          <w:tcPr>
            <w:tcW w:w="89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97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伍燕通</w:t>
            </w:r>
          </w:p>
        </w:tc>
        <w:tc>
          <w:tcPr>
            <w:tcW w:w="9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77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E1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4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84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80.2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8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3/73</w:t>
            </w:r>
          </w:p>
        </w:tc>
        <w:tc>
          <w:tcPr>
            <w:tcW w:w="44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3B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校级志愿者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20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B9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</w:t>
            </w:r>
          </w:p>
        </w:tc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3E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66.04</w:t>
            </w:r>
          </w:p>
        </w:tc>
      </w:tr>
      <w:tr w14:paraId="3AA50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039C7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9E6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2FF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F9B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522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D8E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DC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18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4E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班级生活委员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E3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FEF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11B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597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D4D1F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12D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806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7A1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EEA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1D9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047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FDC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EF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2023年中国大学生武术散打锦标赛第二名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8E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A0C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5A3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BC0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301E7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136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9CB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2101500731</w:t>
            </w:r>
          </w:p>
        </w:tc>
        <w:tc>
          <w:tcPr>
            <w:tcW w:w="89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560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袁浩宇</w:t>
            </w:r>
          </w:p>
        </w:tc>
        <w:tc>
          <w:tcPr>
            <w:tcW w:w="9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847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土木工程</w:t>
            </w:r>
          </w:p>
        </w:tc>
        <w:tc>
          <w:tcPr>
            <w:tcW w:w="72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7C9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中共党员</w:t>
            </w:r>
          </w:p>
        </w:tc>
        <w:tc>
          <w:tcPr>
            <w:tcW w:w="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67E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否</w:t>
            </w:r>
          </w:p>
        </w:tc>
        <w:tc>
          <w:tcPr>
            <w:tcW w:w="73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09C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90.8</w:t>
            </w:r>
          </w:p>
        </w:tc>
        <w:tc>
          <w:tcPr>
            <w:tcW w:w="80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584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1/107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F6F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桂林市优秀共青团员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8F9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9A4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10.05</w:t>
            </w:r>
          </w:p>
        </w:tc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81E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73.61</w:t>
            </w:r>
          </w:p>
        </w:tc>
      </w:tr>
      <w:tr w14:paraId="4F6C0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77743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5C6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E1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C0A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765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E83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710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277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C8C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圆梦工程国家级志愿服务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1A4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635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C4C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9C5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992D1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76B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CB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680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B0F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003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0E2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14F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01F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东盟国际组织实习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79E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FE8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2A2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1E5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A203E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D4F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37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252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A09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ABC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0C4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0EC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55C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21015304班班长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D2F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62F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209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9F2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EA816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FE7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042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E2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8B7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C0C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44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4E3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63C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发明专利受理＋《一种基于电磁铁的新型土工试验击实装置》＋第一发明人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F07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2.6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B43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D6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21B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4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E5733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80C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F03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1CC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A2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579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DAE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AA0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C97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自治区级大学生创新项目＋《生物钙改良酸性土壤力学性质的试验研究》＋负责人＋未结题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D6C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0.9</w:t>
            </w: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5D4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1FF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1B5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4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8CFB1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8C9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2A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846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542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C4A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6E9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87F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242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目录内D级三等奖＋第九届中国国际“互联网＋”大学生创新创业大赛“数广集团杯”广西赛区选拔赛高教主赛道铜奖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9FB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06A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08A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B6B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4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1FE25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3EF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3BB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D3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D10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54C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913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783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B4C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目录外全国赛国家级＋中国教育建设协会第十四届全国高等院校 学生“斯维尔杯” BIM-CIM创新大赛-个人赛-BIM建模（土建）一等奖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92C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D4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0FC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A40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AC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6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A3A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2101500217</w:t>
            </w:r>
          </w:p>
        </w:tc>
        <w:tc>
          <w:tcPr>
            <w:tcW w:w="8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3D5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林泽宾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BDD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建筑电气与智能化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F13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中共党员</w:t>
            </w:r>
          </w:p>
        </w:tc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4B0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否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461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88.8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69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1/45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669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年级委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11CB2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0CB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0.87</w:t>
            </w:r>
          </w:p>
        </w:tc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60A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63.03</w:t>
            </w:r>
          </w:p>
        </w:tc>
      </w:tr>
      <w:tr w14:paraId="42629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BFE0C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3D0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E2A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CE6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328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E38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4D0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A3D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302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自治区级大创项目负责人（未结题）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07081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0.9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7E8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1F9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ED8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77B7C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1363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01E87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2101500511</w:t>
            </w:r>
          </w:p>
        </w:tc>
        <w:tc>
          <w:tcPr>
            <w:tcW w:w="8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94B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蒋英乐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A1F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土木工程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DB2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共青团员</w:t>
            </w:r>
          </w:p>
        </w:tc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7D4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否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567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85.2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378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4/107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CAD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BIM创新实践中心主席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3B14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519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5.4</w:t>
            </w:r>
          </w:p>
        </w:tc>
        <w:tc>
          <w:tcPr>
            <w:tcW w:w="12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66C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65.04</w:t>
            </w:r>
          </w:p>
        </w:tc>
      </w:tr>
      <w:tr w14:paraId="046AD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7DE59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363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357CA7E1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417F1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E9F47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63027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19D7C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69B54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C8B67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179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自治区级大创《基于MEMS技术的智慧工地脚手架安全监测系统》+已结题+负责人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FF6B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8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EDC0D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9149E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EFC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C64C5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363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 w14:paraId="5700432A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04D86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B3F6E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817DF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B9F07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44E93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6C08D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6E2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第十六届先进成图技术与产品信息建模创新大赛+C类+国家级三等奖+个人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B60F9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8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23557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AB311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EAE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D84AA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363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147ED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C5DAF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9CD4D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54439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BC1E4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F75E8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419F2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01A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第十四届全国高等院校学生“斯维尔杯”BIM-CIM创新大赛+目录外+国家级一等奖+个人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C1B95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02DA2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7CB8D"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111EA473">
      <w:pPr>
        <w:widowControl/>
        <w:shd w:val="clear" w:color="auto" w:fill="FEFEFF"/>
        <w:adjustRightInd w:val="0"/>
        <w:snapToGrid w:val="0"/>
        <w:spacing w:line="360" w:lineRule="auto"/>
        <w:ind w:firstLine="420" w:firstLineChars="200"/>
        <w:jc w:val="center"/>
        <w:rPr>
          <w:rFonts w:hint="eastAsia"/>
          <w:lang w:val="en-US" w:eastAsia="zh-CN"/>
        </w:rPr>
      </w:pPr>
    </w:p>
    <w:p w14:paraId="74FF657F">
      <w:pPr>
        <w:jc w:val="left"/>
        <w:rPr>
          <w:rFonts w:hint="default"/>
          <w:lang w:val="en-US" w:eastAsia="zh-CN"/>
        </w:rPr>
      </w:pPr>
    </w:p>
    <w:sectPr>
      <w:pgSz w:w="16838" w:h="11906" w:orient="landscape"/>
      <w:pgMar w:top="567" w:right="1440" w:bottom="1803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7E8AF6DC-2947-49A1-B9F3-EC2F82743A0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2DED297-3476-43B7-BC78-4DCC07DA02E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40B2B24-01A2-4894-AABF-0F9173C4A6E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98188BC9-6AE0-4418-AF57-87D111274B29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zOTUyYzU5ZDZkMDU0NWUyMWJkZTc0NzY4MWUyNTcifQ=="/>
  </w:docVars>
  <w:rsids>
    <w:rsidRoot w:val="00000000"/>
    <w:rsid w:val="05770577"/>
    <w:rsid w:val="08C05D39"/>
    <w:rsid w:val="09AB095F"/>
    <w:rsid w:val="0A144D1D"/>
    <w:rsid w:val="1BB16615"/>
    <w:rsid w:val="22156DBF"/>
    <w:rsid w:val="244B06EB"/>
    <w:rsid w:val="47C46276"/>
    <w:rsid w:val="71F81C31"/>
    <w:rsid w:val="7D4D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1114</Words>
  <Characters>1407</Characters>
  <Lines>0</Lines>
  <Paragraphs>0</Paragraphs>
  <TotalTime>44</TotalTime>
  <ScaleCrop>false</ScaleCrop>
  <LinksUpToDate>false</LinksUpToDate>
  <CharactersWithSpaces>1424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2022-09-15T00:21:00Z</dcterms:created>
  <dc:creator>Administrator</dc:creator>
  <cp:lastModifiedBy>波斯那smile</cp:lastModifiedBy>
  <cp:lastPrinted>2023-09-20T09:34:00Z</cp:lastPrinted>
  <dcterms:modified xsi:type="dcterms:W3CDTF">2024-09-14T12:08:33Z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07C833D0766F42FAACF4ABD76B3DD697_13</vt:lpwstr>
  </property>
</Properties>
</file>