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5B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281" w:firstLineChars="100"/>
        <w:jc w:val="center"/>
        <w:textAlignment w:val="auto"/>
        <w:rPr>
          <w:rFonts w:hint="default"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hint="default" w:ascii="Times New Roman" w:hAnsi="Times New Roman" w:cs="Times New Roman"/>
          <w:b/>
          <w:sz w:val="28"/>
          <w:szCs w:val="28"/>
        </w:rPr>
        <w:t>我校推荐申报2026年人工智能赋能基础课程教学改革研究专项课题项目名单</w:t>
      </w:r>
    </w:p>
    <w:bookmarkEnd w:id="0"/>
    <w:p w14:paraId="480484B1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Times New Roman" w:hAnsi="Times New Roman" w:cs="Times New Roman"/>
          <w:b/>
          <w:sz w:val="28"/>
          <w:szCs w:val="28"/>
        </w:rPr>
      </w:pPr>
    </w:p>
    <w:tbl>
      <w:tblPr>
        <w:tblStyle w:val="21"/>
        <w:tblW w:w="9404" w:type="dxa"/>
        <w:tblInd w:w="-33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4527"/>
        <w:gridCol w:w="1800"/>
        <w:gridCol w:w="971"/>
        <w:gridCol w:w="1549"/>
      </w:tblGrid>
      <w:tr w14:paraId="687D3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BE77D">
            <w:pPr>
              <w:spacing w:before="78" w:line="221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4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726A0">
            <w:pPr>
              <w:spacing w:before="78" w:line="221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课题名称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12C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课题指南编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号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及申请课题类别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2F3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757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课题主持人</w:t>
            </w:r>
          </w:p>
        </w:tc>
      </w:tr>
      <w:tr w14:paraId="34DBE3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57" w:type="dxa"/>
            <w:tcBorders>
              <w:top w:val="single" w:color="auto" w:sz="4" w:space="0"/>
            </w:tcBorders>
            <w:vAlign w:val="center"/>
          </w:tcPr>
          <w:p w14:paraId="2C63EBE6">
            <w:pPr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1</w:t>
            </w:r>
          </w:p>
        </w:tc>
        <w:tc>
          <w:tcPr>
            <w:tcW w:w="452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A8879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基于师—生—AI协同的《概率论与数理统计》数智课程的教学创新与实践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E2FCF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指南编号1：</w:t>
            </w:r>
          </w:p>
          <w:p w14:paraId="61A76B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97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E9FDD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王圳</w:t>
            </w:r>
          </w:p>
        </w:tc>
        <w:tc>
          <w:tcPr>
            <w:tcW w:w="154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F85B5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18851998825</w:t>
            </w:r>
          </w:p>
        </w:tc>
      </w:tr>
      <w:tr w14:paraId="2A616A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57" w:type="dxa"/>
            <w:vAlign w:val="center"/>
          </w:tcPr>
          <w:p w14:paraId="51A49A19">
            <w:pPr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2</w:t>
            </w:r>
          </w:p>
        </w:tc>
        <w:tc>
          <w:tcPr>
            <w:tcW w:w="4527" w:type="dxa"/>
            <w:shd w:val="clear" w:color="auto" w:fill="auto"/>
            <w:vAlign w:val="center"/>
          </w:tcPr>
          <w:p w14:paraId="6AC5C2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</w:rPr>
              <w:t>AI赋能、知识、能力、问题图谱多元协同的高等数学教学研究与实践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7417D2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指南编号1：</w:t>
            </w:r>
          </w:p>
          <w:p w14:paraId="1E9550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C0E15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陈文平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1F1138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17877352668</w:t>
            </w:r>
          </w:p>
        </w:tc>
      </w:tr>
      <w:tr w14:paraId="7D34FB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57" w:type="dxa"/>
            <w:vAlign w:val="center"/>
          </w:tcPr>
          <w:p w14:paraId="42E9D7D7">
            <w:pPr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3</w:t>
            </w:r>
          </w:p>
        </w:tc>
        <w:tc>
          <w:tcPr>
            <w:tcW w:w="4527" w:type="dxa"/>
            <w:shd w:val="clear" w:color="auto" w:fill="auto"/>
            <w:vAlign w:val="center"/>
          </w:tcPr>
          <w:p w14:paraId="25EE61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人工智能赋能下应用型本科高校人工智能通识课“理实融合”教学改革与实践探索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5421A1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指南编号1：</w:t>
            </w:r>
          </w:p>
          <w:p w14:paraId="4201CB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4E606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甘杜芬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0C70B0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15107794606</w:t>
            </w:r>
          </w:p>
        </w:tc>
      </w:tr>
      <w:tr w14:paraId="56D496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57" w:type="dxa"/>
            <w:vAlign w:val="center"/>
          </w:tcPr>
          <w:p w14:paraId="67892860">
            <w:pPr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  <w:t>4</w:t>
            </w:r>
          </w:p>
        </w:tc>
        <w:tc>
          <w:tcPr>
            <w:tcW w:w="4527" w:type="dxa"/>
            <w:shd w:val="clear" w:color="auto" w:fill="auto"/>
            <w:vAlign w:val="center"/>
          </w:tcPr>
          <w:p w14:paraId="13A06B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人工智能赋能工程素养类通识课程新形态教材开发研究——以《电能视界》为例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63AA89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指南编号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：</w:t>
            </w:r>
          </w:p>
          <w:p w14:paraId="2AD87F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0ECDB4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刘阳升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5BC3A6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19142929947</w:t>
            </w:r>
          </w:p>
        </w:tc>
      </w:tr>
      <w:tr w14:paraId="71550C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57" w:type="dxa"/>
            <w:vAlign w:val="center"/>
          </w:tcPr>
          <w:p w14:paraId="345F6709">
            <w:pPr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lang w:val="en-US" w:eastAsia="zh-CN"/>
              </w:rPr>
              <w:t>5</w:t>
            </w:r>
          </w:p>
        </w:tc>
        <w:tc>
          <w:tcPr>
            <w:tcW w:w="4527" w:type="dxa"/>
            <w:shd w:val="clear" w:color="auto" w:fill="auto"/>
            <w:vAlign w:val="center"/>
          </w:tcPr>
          <w:p w14:paraId="66D634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 w:left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数智融合视域下通识美育教学改革模式构建与实践——以“文化·潮流与服饰”三阶润美课程为例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2C650C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指南编号2：</w:t>
            </w:r>
          </w:p>
          <w:p w14:paraId="0B354E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一般项目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096EB5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汤洁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1B5201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13978366305</w:t>
            </w:r>
          </w:p>
        </w:tc>
      </w:tr>
      <w:tr w14:paraId="14E193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57" w:type="dxa"/>
            <w:vAlign w:val="center"/>
          </w:tcPr>
          <w:p w14:paraId="7D3A906C">
            <w:pPr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lang w:val="en-US" w:eastAsia="zh-CN"/>
              </w:rPr>
              <w:t>6</w:t>
            </w:r>
          </w:p>
        </w:tc>
        <w:tc>
          <w:tcPr>
            <w:tcW w:w="4527" w:type="dxa"/>
            <w:shd w:val="clear" w:color="auto" w:fill="auto"/>
            <w:vAlign w:val="center"/>
          </w:tcPr>
          <w:p w14:paraId="12BB9D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 w:left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人工智能赋能大学生劳动教育通识课教材开发与教学模式改革研究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249C94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指南编号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：</w:t>
            </w:r>
          </w:p>
          <w:p w14:paraId="360890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一般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CEA70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王德民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32CDD3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18577361663</w:t>
            </w:r>
          </w:p>
        </w:tc>
      </w:tr>
      <w:tr w14:paraId="083CFE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57" w:type="dxa"/>
            <w:vAlign w:val="center"/>
          </w:tcPr>
          <w:p w14:paraId="61798FDA">
            <w:pPr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lang w:val="en-US" w:eastAsia="zh-CN"/>
              </w:rPr>
              <w:t>7</w:t>
            </w:r>
          </w:p>
        </w:tc>
        <w:tc>
          <w:tcPr>
            <w:tcW w:w="4527" w:type="dxa"/>
            <w:shd w:val="clear" w:color="auto" w:fill="auto"/>
            <w:vAlign w:val="center"/>
          </w:tcPr>
          <w:p w14:paraId="579BA9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基于集成式智能体系统的大学英语智慧教学场景化助手构建与实践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E7472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指南编号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：</w:t>
            </w:r>
          </w:p>
          <w:p w14:paraId="4F1B65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6C3332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徐琳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70A58A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15078376500</w:t>
            </w:r>
          </w:p>
        </w:tc>
      </w:tr>
      <w:tr w14:paraId="28EDDA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57" w:type="dxa"/>
            <w:vAlign w:val="center"/>
          </w:tcPr>
          <w:p w14:paraId="3446E28A">
            <w:pPr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lang w:val="en-US" w:eastAsia="zh-CN"/>
              </w:rPr>
              <w:t>8</w:t>
            </w:r>
          </w:p>
        </w:tc>
        <w:tc>
          <w:tcPr>
            <w:tcW w:w="4527" w:type="dxa"/>
            <w:shd w:val="clear" w:color="auto" w:fill="auto"/>
            <w:vAlign w:val="center"/>
          </w:tcPr>
          <w:p w14:paraId="639D8B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基于“1核2翼3阶4维”的 《职场英语》课程AI赋能教学实践研究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528E9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指南编号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：</w:t>
            </w:r>
          </w:p>
          <w:p w14:paraId="3B71FB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092AAB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钟雪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301E0D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13788580824</w:t>
            </w:r>
          </w:p>
        </w:tc>
      </w:tr>
      <w:tr w14:paraId="24B66B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57" w:type="dxa"/>
            <w:vAlign w:val="center"/>
          </w:tcPr>
          <w:p w14:paraId="15150929">
            <w:pPr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lang w:val="en-US" w:eastAsia="zh-CN"/>
              </w:rPr>
              <w:t>9</w:t>
            </w:r>
          </w:p>
        </w:tc>
        <w:tc>
          <w:tcPr>
            <w:tcW w:w="4527" w:type="dxa"/>
            <w:shd w:val="clear" w:color="auto" w:fill="auto"/>
            <w:vAlign w:val="center"/>
          </w:tcPr>
          <w:p w14:paraId="5C9EDE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 w:left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数智融合·场景嵌入：大学英语“三元协同”智慧教学模式研究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6A652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指南编号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：</w:t>
            </w:r>
          </w:p>
          <w:p w14:paraId="5F1103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重点项目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66ACE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孟文涛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2DEB6F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eastAsia="zh-CN"/>
              </w:rPr>
              <w:t>18878871140</w:t>
            </w:r>
          </w:p>
        </w:tc>
      </w:tr>
    </w:tbl>
    <w:p w14:paraId="5DCE5D7A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Times New Roman" w:hAnsi="Times New Roman" w:cs="Times New Roman"/>
          <w:b/>
          <w:sz w:val="28"/>
          <w:szCs w:val="28"/>
        </w:rPr>
      </w:pPr>
    </w:p>
    <w:p w14:paraId="6E5EE076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Times New Roman" w:hAnsi="Times New Roman" w:cs="Times New Roman"/>
          <w:b/>
          <w:sz w:val="28"/>
          <w:szCs w:val="28"/>
        </w:rPr>
      </w:pPr>
    </w:p>
    <w:p w14:paraId="0B00158E">
      <w:pPr>
        <w:rPr>
          <w:rFonts w:hint="default" w:ascii="Times New Roman" w:hAnsi="Times New Roman" w:eastAsia="宋体" w:cs="Times New Roman"/>
          <w:szCs w:val="21"/>
        </w:rPr>
      </w:pPr>
    </w:p>
    <w:sectPr>
      <w:pgSz w:w="11906" w:h="16838"/>
      <w:pgMar w:top="1440" w:right="1599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1OTdkNTJjMDNiZDRjNDFmYWI5ZTI3NTk4MTdmMTEifQ=="/>
  </w:docVars>
  <w:rsids>
    <w:rsidRoot w:val="007960DE"/>
    <w:rsid w:val="00007442"/>
    <w:rsid w:val="00060A49"/>
    <w:rsid w:val="0009157B"/>
    <w:rsid w:val="00097EE5"/>
    <w:rsid w:val="000B3D27"/>
    <w:rsid w:val="000C6B2F"/>
    <w:rsid w:val="000F63E4"/>
    <w:rsid w:val="000F6530"/>
    <w:rsid w:val="00101D1F"/>
    <w:rsid w:val="00104689"/>
    <w:rsid w:val="00170205"/>
    <w:rsid w:val="001E77ED"/>
    <w:rsid w:val="002270FA"/>
    <w:rsid w:val="00293101"/>
    <w:rsid w:val="002B1F06"/>
    <w:rsid w:val="002D35F3"/>
    <w:rsid w:val="0032162C"/>
    <w:rsid w:val="00327557"/>
    <w:rsid w:val="003618E0"/>
    <w:rsid w:val="003C4EBF"/>
    <w:rsid w:val="003D4EF0"/>
    <w:rsid w:val="00425EDB"/>
    <w:rsid w:val="00460519"/>
    <w:rsid w:val="004E23FD"/>
    <w:rsid w:val="004E2726"/>
    <w:rsid w:val="00551989"/>
    <w:rsid w:val="00555190"/>
    <w:rsid w:val="00566AF2"/>
    <w:rsid w:val="005900EC"/>
    <w:rsid w:val="005D06C6"/>
    <w:rsid w:val="006260BE"/>
    <w:rsid w:val="00633808"/>
    <w:rsid w:val="0064025A"/>
    <w:rsid w:val="00652F5E"/>
    <w:rsid w:val="00674E2C"/>
    <w:rsid w:val="006F6A89"/>
    <w:rsid w:val="007960DE"/>
    <w:rsid w:val="007B2C8B"/>
    <w:rsid w:val="007E0BB8"/>
    <w:rsid w:val="008208F8"/>
    <w:rsid w:val="00831A5C"/>
    <w:rsid w:val="0084669B"/>
    <w:rsid w:val="00860E5F"/>
    <w:rsid w:val="00877FB7"/>
    <w:rsid w:val="00881762"/>
    <w:rsid w:val="008B06C3"/>
    <w:rsid w:val="008C46D3"/>
    <w:rsid w:val="00971B45"/>
    <w:rsid w:val="009768ED"/>
    <w:rsid w:val="00982EE3"/>
    <w:rsid w:val="009D0113"/>
    <w:rsid w:val="009E11E9"/>
    <w:rsid w:val="009F11A0"/>
    <w:rsid w:val="009F2E2C"/>
    <w:rsid w:val="009F5535"/>
    <w:rsid w:val="00A14637"/>
    <w:rsid w:val="00A3125F"/>
    <w:rsid w:val="00A47DC5"/>
    <w:rsid w:val="00AB6CF0"/>
    <w:rsid w:val="00AE1C6D"/>
    <w:rsid w:val="00B23ED4"/>
    <w:rsid w:val="00B74BDD"/>
    <w:rsid w:val="00B771CF"/>
    <w:rsid w:val="00BC6309"/>
    <w:rsid w:val="00BF743A"/>
    <w:rsid w:val="00C327A3"/>
    <w:rsid w:val="00C47B60"/>
    <w:rsid w:val="00C51D0C"/>
    <w:rsid w:val="00C70600"/>
    <w:rsid w:val="00C95D11"/>
    <w:rsid w:val="00CC08C7"/>
    <w:rsid w:val="00CD2853"/>
    <w:rsid w:val="00D85A21"/>
    <w:rsid w:val="00D905B6"/>
    <w:rsid w:val="00DA083A"/>
    <w:rsid w:val="00DA2A07"/>
    <w:rsid w:val="00E31AC5"/>
    <w:rsid w:val="00E54569"/>
    <w:rsid w:val="00E81B25"/>
    <w:rsid w:val="00F3360D"/>
    <w:rsid w:val="00F43936"/>
    <w:rsid w:val="00F57C1D"/>
    <w:rsid w:val="00FA012B"/>
    <w:rsid w:val="00FA538D"/>
    <w:rsid w:val="00FC4329"/>
    <w:rsid w:val="00FE65C7"/>
    <w:rsid w:val="01B228D3"/>
    <w:rsid w:val="02CA47D4"/>
    <w:rsid w:val="02DD25E3"/>
    <w:rsid w:val="03C808A8"/>
    <w:rsid w:val="063E0A32"/>
    <w:rsid w:val="067B75FB"/>
    <w:rsid w:val="072849D0"/>
    <w:rsid w:val="0A410AF1"/>
    <w:rsid w:val="0A6C1585"/>
    <w:rsid w:val="0C914BFC"/>
    <w:rsid w:val="0DD4042B"/>
    <w:rsid w:val="0F044E01"/>
    <w:rsid w:val="10CB577A"/>
    <w:rsid w:val="120C4728"/>
    <w:rsid w:val="16A65040"/>
    <w:rsid w:val="19CB0B81"/>
    <w:rsid w:val="1A714CF0"/>
    <w:rsid w:val="1A904E48"/>
    <w:rsid w:val="1D350989"/>
    <w:rsid w:val="1E763007"/>
    <w:rsid w:val="25950217"/>
    <w:rsid w:val="26330EA2"/>
    <w:rsid w:val="26ED5E31"/>
    <w:rsid w:val="27703A64"/>
    <w:rsid w:val="27E92A9C"/>
    <w:rsid w:val="283F7D7B"/>
    <w:rsid w:val="2A38635C"/>
    <w:rsid w:val="2B693C21"/>
    <w:rsid w:val="2BDF5695"/>
    <w:rsid w:val="2CB66180"/>
    <w:rsid w:val="2F637045"/>
    <w:rsid w:val="315E3BB3"/>
    <w:rsid w:val="332555CF"/>
    <w:rsid w:val="332D5F33"/>
    <w:rsid w:val="33825198"/>
    <w:rsid w:val="398D4716"/>
    <w:rsid w:val="3C394D9C"/>
    <w:rsid w:val="3DAA00B2"/>
    <w:rsid w:val="3ECB3E52"/>
    <w:rsid w:val="3F591F36"/>
    <w:rsid w:val="400B3158"/>
    <w:rsid w:val="42586A16"/>
    <w:rsid w:val="445846C0"/>
    <w:rsid w:val="4800731A"/>
    <w:rsid w:val="4961698D"/>
    <w:rsid w:val="4A437992"/>
    <w:rsid w:val="4BD2668C"/>
    <w:rsid w:val="4DAF2069"/>
    <w:rsid w:val="50EC0D83"/>
    <w:rsid w:val="525C1E4A"/>
    <w:rsid w:val="54212AF2"/>
    <w:rsid w:val="5437491C"/>
    <w:rsid w:val="596671F9"/>
    <w:rsid w:val="5C8C6F77"/>
    <w:rsid w:val="5D447851"/>
    <w:rsid w:val="61937D5D"/>
    <w:rsid w:val="634B484C"/>
    <w:rsid w:val="668A4527"/>
    <w:rsid w:val="66B6205C"/>
    <w:rsid w:val="6819052A"/>
    <w:rsid w:val="68502200"/>
    <w:rsid w:val="68532E98"/>
    <w:rsid w:val="6C4A3B02"/>
    <w:rsid w:val="6C5A499B"/>
    <w:rsid w:val="704E0CBB"/>
    <w:rsid w:val="70912A47"/>
    <w:rsid w:val="75EF73CA"/>
    <w:rsid w:val="7EA0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40" w:lineRule="exact"/>
      <w:jc w:val="center"/>
    </w:pPr>
    <w:rPr>
      <w:rFonts w:eastAsia="方正大标宋简体"/>
      <w:spacing w:val="20"/>
      <w:sz w:val="76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sz w:val="24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缩进1"/>
    <w:basedOn w:val="1"/>
    <w:qFormat/>
    <w:uiPriority w:val="99"/>
    <w:pPr>
      <w:ind w:firstLine="420" w:firstLineChars="200"/>
    </w:pPr>
  </w:style>
  <w:style w:type="character" w:customStyle="1" w:styleId="12">
    <w:name w:val="日期 字符"/>
    <w:basedOn w:val="10"/>
    <w:link w:val="3"/>
    <w:autoRedefine/>
    <w:semiHidden/>
    <w:qFormat/>
    <w:uiPriority w:val="99"/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5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6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2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3"/>
      <w:szCs w:val="23"/>
      <w:u w:val="none"/>
    </w:rPr>
  </w:style>
  <w:style w:type="character" w:customStyle="1" w:styleId="20">
    <w:name w:val="font41"/>
    <w:basedOn w:val="10"/>
    <w:qFormat/>
    <w:uiPriority w:val="0"/>
    <w:rPr>
      <w:rFonts w:ascii="MS Gothic" w:hAnsi="MS Gothic" w:eastAsia="MS Gothic" w:cs="MS Gothic"/>
      <w:color w:val="000000"/>
      <w:sz w:val="20"/>
      <w:szCs w:val="20"/>
      <w:u w:val="none"/>
    </w:rPr>
  </w:style>
  <w:style w:type="table" w:customStyle="1" w:styleId="2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/>
  <config/>
</contractReview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2c297-ed8b-4772-aed5-2471dfc2d999}">
  <ds:schemaRefs/>
</ds:datastoreItem>
</file>

<file path=customXml/itemProps2.xml><?xml version="1.0" encoding="utf-8"?>
<ds:datastoreItem xmlns:ds="http://schemas.openxmlformats.org/officeDocument/2006/customXml" ds:itemID="{F3A1057C-2126-4A56-9152-B2F9F7EEF0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822</Words>
  <Characters>972</Characters>
  <Lines>21</Lines>
  <Paragraphs>6</Paragraphs>
  <TotalTime>61</TotalTime>
  <ScaleCrop>false</ScaleCrop>
  <LinksUpToDate>false</LinksUpToDate>
  <CharactersWithSpaces>1035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2017-03-16T01:01:00Z</dcterms:created>
  <dc:creator>Administrator</dc:creator>
  <cp:lastModifiedBy>zj</cp:lastModifiedBy>
  <cp:lastPrinted>2017-03-16T03:24:00Z</cp:lastPrinted>
  <dcterms:modified xsi:type="dcterms:W3CDTF">2026-05-19T04:37:00Z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498DB6B353E94320803298064546CB71</vt:lpwstr>
  </property>
  <property fmtid="{D5CDD505-2E9C-101B-9397-08002B2CF9AE}" pid="4" name="KSOTemplateDocerSaveRecord">
    <vt:lpwstr>eyJoZGlkIjoiMjk0OGMxYzNiYzk5MzhlZDBkMzUxNWRiNGQxMzc2NmMiLCJ1c2VySWQiOiIyOTg4NDYyNDQifQ==</vt:lpwstr>
  </property>
</Properties>
</file>