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D6B" w:rsidRPr="009B4D6B" w:rsidRDefault="009B4D6B" w:rsidP="009B4D6B">
      <w:pPr>
        <w:spacing w:before="156"/>
        <w:jc w:val="center"/>
        <w:rPr>
          <w:rFonts w:ascii="Times New Roman" w:eastAsia="宋体" w:hAnsi="Times New Roman" w:cs="Times New Roman" w:hint="eastAsia"/>
          <w:b/>
          <w:sz w:val="28"/>
          <w:szCs w:val="28"/>
        </w:rPr>
      </w:pPr>
      <w:r w:rsidRPr="009B4D6B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20   </w:t>
      </w:r>
      <w:r w:rsidRPr="009B4D6B">
        <w:rPr>
          <w:rFonts w:ascii="Times New Roman" w:eastAsia="宋体" w:hAnsi="Times New Roman" w:cs="Times New Roman" w:hint="eastAsia"/>
          <w:b/>
          <w:sz w:val="28"/>
          <w:szCs w:val="28"/>
        </w:rPr>
        <w:t>－</w:t>
      </w:r>
      <w:r w:rsidRPr="009B4D6B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20   </w:t>
      </w:r>
      <w:proofErr w:type="gramStart"/>
      <w:r w:rsidRPr="009B4D6B">
        <w:rPr>
          <w:rFonts w:ascii="Times New Roman" w:eastAsia="宋体" w:hAnsi="Times New Roman" w:cs="Times New Roman" w:hint="eastAsia"/>
          <w:b/>
          <w:sz w:val="28"/>
          <w:szCs w:val="28"/>
        </w:rPr>
        <w:t>学年第</w:t>
      </w:r>
      <w:proofErr w:type="gramEnd"/>
      <w:r w:rsidRPr="009B4D6B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  </w:t>
      </w:r>
      <w:r w:rsidRPr="009B4D6B">
        <w:rPr>
          <w:rFonts w:ascii="Times New Roman" w:eastAsia="宋体" w:hAnsi="Times New Roman" w:cs="Times New Roman" w:hint="eastAsia"/>
          <w:b/>
          <w:sz w:val="28"/>
          <w:szCs w:val="28"/>
        </w:rPr>
        <w:t>学期</w:t>
      </w:r>
      <w:r w:rsidRPr="009B4D6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课堂</w:t>
      </w:r>
      <w:r w:rsidRPr="009B4D6B">
        <w:rPr>
          <w:rFonts w:ascii="Times New Roman" w:eastAsia="宋体" w:hAnsi="Times New Roman" w:cs="Times New Roman" w:hint="eastAsia"/>
          <w:b/>
          <w:sz w:val="28"/>
          <w:szCs w:val="28"/>
        </w:rPr>
        <w:t>教学评议表</w:t>
      </w:r>
      <w:r w:rsidRPr="009B4D6B">
        <w:rPr>
          <w:rFonts w:ascii="Times New Roman" w:eastAsia="宋体" w:hAnsi="Times New Roman" w:cs="Times New Roman" w:hint="eastAsia"/>
          <w:b/>
          <w:sz w:val="28"/>
          <w:szCs w:val="28"/>
        </w:rPr>
        <w:t>(</w:t>
      </w:r>
      <w:r w:rsidRPr="009B4D6B">
        <w:rPr>
          <w:rFonts w:ascii="Times New Roman" w:eastAsia="宋体" w:hAnsi="Times New Roman" w:cs="Times New Roman" w:hint="eastAsia"/>
          <w:b/>
          <w:sz w:val="28"/>
          <w:szCs w:val="28"/>
        </w:rPr>
        <w:t>理论课</w:t>
      </w:r>
      <w:r w:rsidRPr="009B4D6B">
        <w:rPr>
          <w:rFonts w:ascii="Times New Roman" w:eastAsia="宋体" w:hAnsi="Times New Roman" w:cs="Times New Roman" w:hint="eastAsia"/>
          <w:b/>
          <w:sz w:val="28"/>
          <w:szCs w:val="28"/>
        </w:rPr>
        <w:t>)</w:t>
      </w:r>
    </w:p>
    <w:tbl>
      <w:tblPr>
        <w:tblW w:w="5431" w:type="pct"/>
        <w:jc w:val="center"/>
        <w:tblBorders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983"/>
        <w:gridCol w:w="3632"/>
        <w:gridCol w:w="637"/>
        <w:gridCol w:w="940"/>
        <w:gridCol w:w="522"/>
        <w:gridCol w:w="115"/>
        <w:gridCol w:w="463"/>
        <w:gridCol w:w="347"/>
        <w:gridCol w:w="329"/>
        <w:gridCol w:w="16"/>
        <w:gridCol w:w="347"/>
        <w:gridCol w:w="347"/>
        <w:gridCol w:w="322"/>
      </w:tblGrid>
      <w:tr w:rsidR="009B4D6B" w:rsidRPr="009B4D6B" w:rsidTr="00AD67CD">
        <w:trPr>
          <w:trHeight w:val="460"/>
          <w:jc w:val="center"/>
        </w:trPr>
        <w:tc>
          <w:tcPr>
            <w:tcW w:w="546" w:type="pct"/>
            <w:tcBorders>
              <w:top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67CD" w:rsidRDefault="009B4D6B" w:rsidP="009B4D6B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课程</w:t>
            </w:r>
          </w:p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名称</w:t>
            </w:r>
          </w:p>
        </w:tc>
        <w:tc>
          <w:tcPr>
            <w:tcW w:w="2018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54" w:type="pct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proofErr w:type="gramStart"/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课号</w:t>
            </w:r>
            <w:proofErr w:type="gramEnd"/>
          </w:p>
        </w:tc>
        <w:tc>
          <w:tcPr>
            <w:tcW w:w="876" w:type="pct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633" w:type="pct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上课地点</w:t>
            </w:r>
          </w:p>
        </w:tc>
        <w:tc>
          <w:tcPr>
            <w:tcW w:w="573" w:type="pct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</w:tr>
      <w:tr w:rsidR="009B4D6B" w:rsidRPr="009B4D6B" w:rsidTr="00AD67CD">
        <w:trPr>
          <w:trHeight w:val="538"/>
          <w:jc w:val="center"/>
        </w:trPr>
        <w:tc>
          <w:tcPr>
            <w:tcW w:w="54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67CD" w:rsidRDefault="009B4D6B" w:rsidP="009B4D6B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授课</w:t>
            </w:r>
          </w:p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教师</w:t>
            </w:r>
          </w:p>
        </w:tc>
        <w:tc>
          <w:tcPr>
            <w:tcW w:w="20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876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开课单位</w:t>
            </w:r>
          </w:p>
        </w:tc>
        <w:tc>
          <w:tcPr>
            <w:tcW w:w="1560" w:type="pct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556"/>
          <w:jc w:val="center"/>
        </w:trPr>
        <w:tc>
          <w:tcPr>
            <w:tcW w:w="546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67CD" w:rsidRDefault="009B4D6B" w:rsidP="009B4D6B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上课</w:t>
            </w:r>
          </w:p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时间</w:t>
            </w:r>
          </w:p>
        </w:tc>
        <w:tc>
          <w:tcPr>
            <w:tcW w:w="20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第    周星期   第    小节</w:t>
            </w:r>
          </w:p>
        </w:tc>
        <w:tc>
          <w:tcPr>
            <w:tcW w:w="2436" w:type="pct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应到学生人数     ；迟到：    ；实到      ；</w:t>
            </w:r>
          </w:p>
        </w:tc>
      </w:tr>
      <w:tr w:rsidR="009B4D6B" w:rsidRPr="009B4D6B" w:rsidTr="00AD67CD">
        <w:trPr>
          <w:trHeight w:val="90"/>
          <w:jc w:val="center"/>
        </w:trPr>
        <w:tc>
          <w:tcPr>
            <w:tcW w:w="546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授课</w:t>
            </w:r>
          </w:p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内容</w:t>
            </w:r>
          </w:p>
        </w:tc>
        <w:tc>
          <w:tcPr>
            <w:tcW w:w="4454" w:type="pct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356"/>
          <w:jc w:val="center"/>
        </w:trPr>
        <w:tc>
          <w:tcPr>
            <w:tcW w:w="546" w:type="pct"/>
            <w:vMerge w:val="restart"/>
            <w:tcBorders>
              <w:top w:val="single" w:sz="6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项 目</w:t>
            </w:r>
          </w:p>
        </w:tc>
        <w:tc>
          <w:tcPr>
            <w:tcW w:w="3184" w:type="pct"/>
            <w:gridSpan w:val="4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评 价 标 准</w:t>
            </w:r>
          </w:p>
        </w:tc>
        <w:tc>
          <w:tcPr>
            <w:tcW w:w="321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参考</w:t>
            </w:r>
          </w:p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分值</w:t>
            </w:r>
          </w:p>
        </w:tc>
        <w:tc>
          <w:tcPr>
            <w:tcW w:w="949" w:type="pct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等级</w:t>
            </w:r>
          </w:p>
        </w:tc>
      </w:tr>
      <w:tr w:rsidR="009B4D6B" w:rsidRPr="009B4D6B" w:rsidTr="00AD67CD">
        <w:trPr>
          <w:trHeight w:val="337"/>
          <w:jc w:val="center"/>
        </w:trPr>
        <w:tc>
          <w:tcPr>
            <w:tcW w:w="546" w:type="pct"/>
            <w:vMerge/>
            <w:tcBorders>
              <w:bottom w:val="single" w:sz="6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184" w:type="pct"/>
            <w:gridSpan w:val="4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21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A</w:t>
            </w:r>
          </w:p>
        </w:tc>
        <w:tc>
          <w:tcPr>
            <w:tcW w:w="19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B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C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D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E</w:t>
            </w: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 w:val="restart"/>
            <w:tcBorders>
              <w:top w:val="single" w:sz="6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CD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教学</w:t>
            </w:r>
          </w:p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态度</w:t>
            </w: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为人师表，教书育人，无违反党和国家方针政策的言论和行为，无意识形态方面的问题</w:t>
            </w:r>
          </w:p>
        </w:tc>
        <w:tc>
          <w:tcPr>
            <w:tcW w:w="321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10</w:t>
            </w: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 xml:space="preserve">  </w:t>
            </w:r>
          </w:p>
        </w:tc>
        <w:tc>
          <w:tcPr>
            <w:tcW w:w="192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 w:val="restart"/>
            <w:tcBorders>
              <w:top w:val="single" w:sz="6" w:space="0" w:color="auto"/>
              <w:lef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教学认真负责，备课充分；精神饱满，</w:t>
            </w:r>
            <w:proofErr w:type="gramStart"/>
            <w:r w:rsidRPr="009B4D6B">
              <w:rPr>
                <w:rFonts w:ascii="宋体" w:eastAsia="宋体" w:hAnsi="宋体" w:cs="Times New Roman" w:hint="eastAsia"/>
                <w:szCs w:val="21"/>
              </w:rPr>
              <w:t>教态仪表</w:t>
            </w:r>
            <w:proofErr w:type="gramEnd"/>
            <w:r w:rsidRPr="009B4D6B">
              <w:rPr>
                <w:rFonts w:ascii="宋体" w:eastAsia="宋体" w:hAnsi="宋体" w:cs="Times New Roman" w:hint="eastAsia"/>
                <w:szCs w:val="21"/>
              </w:rPr>
              <w:t>端庄、大方</w:t>
            </w:r>
          </w:p>
        </w:tc>
        <w:tc>
          <w:tcPr>
            <w:tcW w:w="321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/>
            <w:tcBorders>
              <w:left w:val="single" w:sz="4" w:space="0" w:color="auto"/>
              <w:bottom w:val="single" w:sz="6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严格要求学生，有效管理课堂</w:t>
            </w:r>
          </w:p>
        </w:tc>
        <w:tc>
          <w:tcPr>
            <w:tcW w:w="321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/>
            <w:tcBorders>
              <w:left w:val="single" w:sz="4" w:space="0" w:color="auto"/>
              <w:bottom w:val="single" w:sz="6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 w:val="restart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CD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教学</w:t>
            </w:r>
          </w:p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内容</w:t>
            </w: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2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教学内容充实，信息量适中，能结合学科新思想、新发展</w:t>
            </w:r>
          </w:p>
        </w:tc>
        <w:tc>
          <w:tcPr>
            <w:tcW w:w="321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35</w:t>
            </w: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 w:val="restart"/>
            <w:tcBorders>
              <w:top w:val="single" w:sz="6" w:space="0" w:color="auto"/>
              <w:lef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讲述内容熟练、准确，条理清晰,重点突出、难点处理得当</w:t>
            </w:r>
          </w:p>
        </w:tc>
        <w:tc>
          <w:tcPr>
            <w:tcW w:w="321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/>
            <w:tcBorders>
              <w:left w:val="single" w:sz="4" w:space="0" w:color="auto"/>
              <w:bottom w:val="single" w:sz="6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结合专业特点,理论联系实际，举例恰当</w:t>
            </w:r>
          </w:p>
        </w:tc>
        <w:tc>
          <w:tcPr>
            <w:tcW w:w="321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/>
            <w:tcBorders>
              <w:left w:val="single" w:sz="4" w:space="0" w:color="auto"/>
              <w:bottom w:val="single" w:sz="6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 w:val="restart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CD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教学</w:t>
            </w:r>
          </w:p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bookmarkStart w:id="0" w:name="_GoBack"/>
            <w:bookmarkEnd w:id="0"/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组织</w:t>
            </w: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有达成课堂目标的途径和方法，过程安排合理，方法运用恰当</w:t>
            </w:r>
          </w:p>
        </w:tc>
        <w:tc>
          <w:tcPr>
            <w:tcW w:w="321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40</w:t>
            </w: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 w:val="restart"/>
            <w:tcBorders>
              <w:top w:val="single" w:sz="6" w:space="0" w:color="auto"/>
              <w:lef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语言精炼，表达清晰、生动，语速节奏恰当</w:t>
            </w:r>
          </w:p>
        </w:tc>
        <w:tc>
          <w:tcPr>
            <w:tcW w:w="321" w:type="pct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/>
            <w:tcBorders>
              <w:lef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30"/>
          <w:jc w:val="center"/>
        </w:trPr>
        <w:tc>
          <w:tcPr>
            <w:tcW w:w="546" w:type="pct"/>
            <w:vMerge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/>
                <w:szCs w:val="21"/>
              </w:rPr>
              <w:t>PPT</w:t>
            </w:r>
            <w:r w:rsidRPr="009B4D6B">
              <w:rPr>
                <w:rFonts w:ascii="宋体" w:eastAsia="宋体" w:hAnsi="宋体" w:cs="Times New Roman" w:hint="eastAsia"/>
                <w:szCs w:val="21"/>
              </w:rPr>
              <w:t>设计合理，板书清晰，板书及多媒体技术综合使用得当</w:t>
            </w:r>
          </w:p>
        </w:tc>
        <w:tc>
          <w:tcPr>
            <w:tcW w:w="321" w:type="pct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/>
            <w:tcBorders>
              <w:lef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与学生互动，启迪学生思维</w:t>
            </w:r>
          </w:p>
        </w:tc>
        <w:tc>
          <w:tcPr>
            <w:tcW w:w="321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spacing w:line="36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/>
            <w:tcBorders>
              <w:left w:val="single" w:sz="4" w:space="0" w:color="auto"/>
              <w:bottom w:val="single" w:sz="6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 w:val="restart"/>
            <w:tcBorders>
              <w:top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学生听课效果</w:t>
            </w: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学生听课关注度高，积极参与，课堂气氛活跃</w:t>
            </w:r>
          </w:p>
        </w:tc>
        <w:tc>
          <w:tcPr>
            <w:tcW w:w="321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15</w:t>
            </w: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 w:val="restart"/>
            <w:tcBorders>
              <w:top w:val="single" w:sz="6" w:space="0" w:color="auto"/>
              <w:lef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442"/>
          <w:jc w:val="center"/>
        </w:trPr>
        <w:tc>
          <w:tcPr>
            <w:tcW w:w="546" w:type="pct"/>
            <w:vMerge/>
            <w:tcBorders>
              <w:bottom w:val="single" w:sz="6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3184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left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掌握教学内容，教学效果明显</w:t>
            </w:r>
          </w:p>
        </w:tc>
        <w:tc>
          <w:tcPr>
            <w:tcW w:w="321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79" w:type="pct"/>
            <w:vMerge/>
            <w:tcBorders>
              <w:left w:val="single" w:sz="4" w:space="0" w:color="auto"/>
              <w:bottom w:val="single" w:sz="6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347"/>
          <w:jc w:val="center"/>
        </w:trPr>
        <w:tc>
          <w:tcPr>
            <w:tcW w:w="3730" w:type="pct"/>
            <w:gridSpan w:val="5"/>
            <w:tcBorders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小计</w:t>
            </w:r>
          </w:p>
        </w:tc>
        <w:tc>
          <w:tcPr>
            <w:tcW w:w="32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szCs w:val="21"/>
              </w:rPr>
              <w:t>100</w:t>
            </w:r>
          </w:p>
        </w:tc>
        <w:tc>
          <w:tcPr>
            <w:tcW w:w="949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9B4D6B" w:rsidRPr="009B4D6B" w:rsidTr="00AD67CD">
        <w:trPr>
          <w:trHeight w:val="1377"/>
          <w:jc w:val="center"/>
        </w:trPr>
        <w:tc>
          <w:tcPr>
            <w:tcW w:w="546" w:type="pct"/>
            <w:tcBorders>
              <w:top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B4D6B" w:rsidRPr="009B4D6B" w:rsidRDefault="009B4D6B" w:rsidP="009B4D6B">
            <w:pPr>
              <w:jc w:val="center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9B4D6B">
              <w:rPr>
                <w:rFonts w:ascii="宋体" w:eastAsia="宋体" w:hAnsi="宋体" w:cs="Times New Roman" w:hint="eastAsia"/>
                <w:b/>
                <w:szCs w:val="21"/>
              </w:rPr>
              <w:t>评价及建议</w:t>
            </w:r>
          </w:p>
        </w:tc>
        <w:tc>
          <w:tcPr>
            <w:tcW w:w="4454" w:type="pct"/>
            <w:gridSpan w:val="12"/>
            <w:tcBorders>
              <w:top w:val="single" w:sz="6" w:space="0" w:color="auto"/>
              <w:left w:val="single" w:sz="6" w:space="0" w:color="auto"/>
              <w:bottom w:val="single" w:sz="8" w:space="0" w:color="auto"/>
            </w:tcBorders>
          </w:tcPr>
          <w:p w:rsidR="009B4D6B" w:rsidRPr="009B4D6B" w:rsidRDefault="009B4D6B" w:rsidP="009B4D6B">
            <w:pPr>
              <w:rPr>
                <w:rFonts w:ascii="宋体" w:eastAsia="宋体" w:hAnsi="宋体" w:cs="Times New Roman" w:hint="eastAsia"/>
                <w:szCs w:val="21"/>
              </w:rPr>
            </w:pPr>
          </w:p>
        </w:tc>
      </w:tr>
    </w:tbl>
    <w:p w:rsidR="009B4D6B" w:rsidRPr="009B4D6B" w:rsidRDefault="009B4D6B" w:rsidP="009B4D6B">
      <w:pPr>
        <w:rPr>
          <w:rFonts w:ascii="Calibri" w:eastAsia="宋体" w:hAnsi="Calibri" w:cs="Times New Roman"/>
          <w:szCs w:val="24"/>
        </w:rPr>
      </w:pPr>
      <w:r w:rsidRPr="009B4D6B">
        <w:rPr>
          <w:rFonts w:ascii="Calibri" w:eastAsia="宋体" w:hAnsi="Calibri" w:cs="Times New Roman" w:hint="eastAsia"/>
          <w:szCs w:val="24"/>
        </w:rPr>
        <w:t>说明：</w:t>
      </w:r>
      <w:r w:rsidRPr="009B4D6B">
        <w:rPr>
          <w:rFonts w:ascii="Calibri" w:eastAsia="宋体" w:hAnsi="Calibri" w:cs="Times New Roman" w:hint="eastAsia"/>
          <w:szCs w:val="24"/>
        </w:rPr>
        <w:t>ABCDE</w:t>
      </w:r>
      <w:r w:rsidRPr="009B4D6B">
        <w:rPr>
          <w:rFonts w:ascii="Calibri" w:eastAsia="宋体" w:hAnsi="Calibri" w:cs="Times New Roman" w:hint="eastAsia"/>
          <w:szCs w:val="24"/>
        </w:rPr>
        <w:t>对应系数为</w:t>
      </w:r>
      <w:r w:rsidRPr="009B4D6B">
        <w:rPr>
          <w:rFonts w:ascii="Calibri" w:eastAsia="宋体" w:hAnsi="Calibri" w:cs="Times New Roman" w:hint="eastAsia"/>
          <w:szCs w:val="24"/>
        </w:rPr>
        <w:t>:0.95</w:t>
      </w:r>
      <w:r w:rsidRPr="009B4D6B">
        <w:rPr>
          <w:rFonts w:ascii="Calibri" w:eastAsia="宋体" w:hAnsi="Calibri" w:cs="Times New Roman" w:hint="eastAsia"/>
          <w:szCs w:val="24"/>
        </w:rPr>
        <w:t>、</w:t>
      </w:r>
      <w:r w:rsidRPr="009B4D6B">
        <w:rPr>
          <w:rFonts w:ascii="Calibri" w:eastAsia="宋体" w:hAnsi="Calibri" w:cs="Times New Roman" w:hint="eastAsia"/>
          <w:szCs w:val="24"/>
        </w:rPr>
        <w:t>0.85</w:t>
      </w:r>
      <w:r w:rsidRPr="009B4D6B">
        <w:rPr>
          <w:rFonts w:ascii="Calibri" w:eastAsia="宋体" w:hAnsi="Calibri" w:cs="Times New Roman" w:hint="eastAsia"/>
          <w:szCs w:val="24"/>
        </w:rPr>
        <w:t>、</w:t>
      </w:r>
      <w:r w:rsidRPr="009B4D6B">
        <w:rPr>
          <w:rFonts w:ascii="Calibri" w:eastAsia="宋体" w:hAnsi="Calibri" w:cs="Times New Roman" w:hint="eastAsia"/>
          <w:szCs w:val="24"/>
        </w:rPr>
        <w:t>0.75</w:t>
      </w:r>
      <w:r w:rsidRPr="009B4D6B">
        <w:rPr>
          <w:rFonts w:ascii="Calibri" w:eastAsia="宋体" w:hAnsi="Calibri" w:cs="Times New Roman" w:hint="eastAsia"/>
          <w:szCs w:val="24"/>
        </w:rPr>
        <w:t>、</w:t>
      </w:r>
      <w:r w:rsidRPr="009B4D6B">
        <w:rPr>
          <w:rFonts w:ascii="Calibri" w:eastAsia="宋体" w:hAnsi="Calibri" w:cs="Times New Roman" w:hint="eastAsia"/>
          <w:szCs w:val="24"/>
        </w:rPr>
        <w:t>0.65</w:t>
      </w:r>
      <w:r w:rsidRPr="009B4D6B">
        <w:rPr>
          <w:rFonts w:ascii="Calibri" w:eastAsia="宋体" w:hAnsi="Calibri" w:cs="Times New Roman" w:hint="eastAsia"/>
          <w:szCs w:val="24"/>
        </w:rPr>
        <w:t>、</w:t>
      </w:r>
      <w:r w:rsidRPr="009B4D6B">
        <w:rPr>
          <w:rFonts w:ascii="Calibri" w:eastAsia="宋体" w:hAnsi="Calibri" w:cs="Times New Roman" w:hint="eastAsia"/>
          <w:szCs w:val="24"/>
        </w:rPr>
        <w:t>0.5</w:t>
      </w:r>
      <w:r w:rsidRPr="009B4D6B">
        <w:rPr>
          <w:rFonts w:ascii="Calibri" w:eastAsia="宋体" w:hAnsi="Calibri" w:cs="Times New Roman" w:hint="eastAsia"/>
          <w:szCs w:val="24"/>
        </w:rPr>
        <w:t>，录入系统自动换算，最后得出总分。</w:t>
      </w:r>
    </w:p>
    <w:p w:rsidR="009B4D6B" w:rsidRPr="009B4D6B" w:rsidRDefault="009B4D6B" w:rsidP="009B4D6B">
      <w:pPr>
        <w:rPr>
          <w:rFonts w:ascii="Calibri" w:eastAsia="宋体" w:hAnsi="Calibri" w:cs="Times New Roman" w:hint="eastAsia"/>
          <w:szCs w:val="24"/>
        </w:rPr>
      </w:pPr>
      <w:r w:rsidRPr="009B4D6B">
        <w:rPr>
          <w:rFonts w:ascii="Calibri" w:eastAsia="宋体" w:hAnsi="Calibri" w:cs="Times New Roman" w:hint="eastAsia"/>
          <w:szCs w:val="24"/>
        </w:rPr>
        <w:t>教务处</w:t>
      </w:r>
      <w:r w:rsidRPr="009B4D6B">
        <w:rPr>
          <w:rFonts w:ascii="Calibri" w:eastAsia="宋体" w:hAnsi="Calibri" w:cs="Times New Roman" w:hint="eastAsia"/>
          <w:szCs w:val="24"/>
        </w:rPr>
        <w:t>2017</w:t>
      </w:r>
      <w:r w:rsidRPr="009B4D6B">
        <w:rPr>
          <w:rFonts w:ascii="Calibri" w:eastAsia="宋体" w:hAnsi="Calibri" w:cs="Times New Roman" w:hint="eastAsia"/>
          <w:szCs w:val="24"/>
        </w:rPr>
        <w:t>年</w:t>
      </w:r>
      <w:r w:rsidRPr="009B4D6B">
        <w:rPr>
          <w:rFonts w:ascii="Calibri" w:eastAsia="宋体" w:hAnsi="Calibri" w:cs="Times New Roman" w:hint="eastAsia"/>
          <w:szCs w:val="24"/>
        </w:rPr>
        <w:t>10</w:t>
      </w:r>
      <w:r w:rsidRPr="009B4D6B">
        <w:rPr>
          <w:rFonts w:ascii="Calibri" w:eastAsia="宋体" w:hAnsi="Calibri" w:cs="Times New Roman" w:hint="eastAsia"/>
          <w:szCs w:val="24"/>
        </w:rPr>
        <w:t>月制</w:t>
      </w:r>
      <w:r w:rsidRPr="009B4D6B">
        <w:rPr>
          <w:rFonts w:ascii="Calibri" w:eastAsia="宋体" w:hAnsi="Calibri" w:cs="Times New Roman" w:hint="eastAsia"/>
          <w:szCs w:val="24"/>
        </w:rPr>
        <w:t xml:space="preserve">            </w:t>
      </w:r>
      <w:r w:rsidRPr="009B4D6B">
        <w:rPr>
          <w:rFonts w:ascii="Calibri" w:eastAsia="宋体" w:hAnsi="Calibri" w:cs="Times New Roman" w:hint="eastAsia"/>
          <w:szCs w:val="24"/>
        </w:rPr>
        <w:t>听课者：</w:t>
      </w:r>
      <w:r w:rsidRPr="009B4D6B">
        <w:rPr>
          <w:rFonts w:ascii="Calibri" w:eastAsia="宋体" w:hAnsi="Calibri" w:cs="Times New Roman" w:hint="eastAsia"/>
          <w:szCs w:val="24"/>
        </w:rPr>
        <w:t xml:space="preserve"> </w:t>
      </w:r>
      <w:r w:rsidRPr="009B4D6B">
        <w:rPr>
          <w:rFonts w:ascii="Calibri" w:eastAsia="宋体" w:hAnsi="Calibri" w:cs="Times New Roman"/>
          <w:szCs w:val="24"/>
        </w:rPr>
        <w:t xml:space="preserve">          </w:t>
      </w:r>
      <w:r w:rsidRPr="009B4D6B">
        <w:rPr>
          <w:rFonts w:ascii="Calibri" w:eastAsia="宋体" w:hAnsi="Calibri" w:cs="Times New Roman" w:hint="eastAsia"/>
          <w:szCs w:val="24"/>
        </w:rPr>
        <w:t xml:space="preserve">     </w:t>
      </w:r>
      <w:r w:rsidRPr="009B4D6B">
        <w:rPr>
          <w:rFonts w:ascii="Calibri" w:eastAsia="宋体" w:hAnsi="Calibri" w:cs="Times New Roman" w:hint="eastAsia"/>
          <w:szCs w:val="24"/>
        </w:rPr>
        <w:t>单位：</w:t>
      </w:r>
    </w:p>
    <w:sectPr w:rsidR="009B4D6B" w:rsidRPr="009B4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D6B"/>
    <w:rsid w:val="00842002"/>
    <w:rsid w:val="009B4D6B"/>
    <w:rsid w:val="00AD6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7755E4-C5EF-48EA-B3F4-EED7E7DD8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linguang</dc:creator>
  <cp:keywords/>
  <dc:description/>
  <cp:lastModifiedBy>linguang</cp:lastModifiedBy>
  <cp:revision>2</cp:revision>
  <dcterms:created xsi:type="dcterms:W3CDTF">2020-11-12T01:12:00Z</dcterms:created>
  <dcterms:modified xsi:type="dcterms:W3CDTF">2020-11-12T01:14:00Z</dcterms:modified>
</cp:coreProperties>
</file>