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FD09C">
      <w:pPr>
        <w:pStyle w:val="4"/>
        <w:spacing w:before="7"/>
        <w:ind w:left="0"/>
        <w:rPr>
          <w:sz w:val="17"/>
        </w:rPr>
      </w:pPr>
    </w:p>
    <w:p w14:paraId="5721ACB0">
      <w:pPr>
        <w:tabs>
          <w:tab w:val="left" w:pos="2172"/>
        </w:tabs>
        <w:spacing w:before="32"/>
        <w:ind w:left="242"/>
        <w:jc w:val="center"/>
        <w:rPr>
          <w:rFonts w:hint="default"/>
          <w:b/>
          <w:sz w:val="44"/>
          <w:szCs w:val="21"/>
          <w:lang w:val="en-US"/>
        </w:rPr>
      </w:pPr>
      <w:r>
        <w:rPr>
          <w:rFonts w:hint="eastAsia"/>
          <w:b/>
          <w:sz w:val="44"/>
          <w:szCs w:val="21"/>
        </w:rPr>
        <w:t>「</w:t>
      </w:r>
      <w:r>
        <w:rPr>
          <w:rFonts w:hint="eastAsia"/>
          <w:b/>
          <w:color w:val="E46C0A" w:themeColor="accent6" w:themeShade="BF"/>
          <w:sz w:val="44"/>
          <w:szCs w:val="21"/>
        </w:rPr>
        <w:t>巨</w:t>
      </w:r>
      <w:r>
        <w:rPr>
          <w:rFonts w:hint="eastAsia"/>
          <w:b/>
          <w:sz w:val="44"/>
          <w:szCs w:val="21"/>
        </w:rPr>
        <w:t>」才</w:t>
      </w:r>
      <w:r>
        <w:rPr>
          <w:rFonts w:hint="eastAsia"/>
          <w:b/>
          <w:sz w:val="44"/>
          <w:szCs w:val="21"/>
          <w:lang w:val="en-US" w:eastAsia="zh-CN"/>
        </w:rPr>
        <w:t>逐浪</w:t>
      </w:r>
      <w:r>
        <w:rPr>
          <w:rFonts w:hint="eastAsia"/>
          <w:b/>
          <w:sz w:val="44"/>
          <w:szCs w:val="21"/>
        </w:rPr>
        <w:t>，「</w:t>
      </w:r>
      <w:r>
        <w:rPr>
          <w:rFonts w:hint="eastAsia"/>
          <w:b/>
          <w:color w:val="0070C0"/>
          <w:sz w:val="44"/>
          <w:szCs w:val="21"/>
        </w:rPr>
        <w:t>烽</w:t>
      </w:r>
      <w:r>
        <w:rPr>
          <w:rFonts w:hint="eastAsia"/>
          <w:b/>
          <w:sz w:val="44"/>
          <w:szCs w:val="21"/>
        </w:rPr>
        <w:t>」</w:t>
      </w:r>
      <w:r>
        <w:rPr>
          <w:rFonts w:hint="eastAsia"/>
          <w:b/>
          <w:sz w:val="44"/>
          <w:szCs w:val="21"/>
          <w:lang w:val="en-US" w:eastAsia="zh-CN"/>
        </w:rPr>
        <w:t>耀未来</w:t>
      </w:r>
    </w:p>
    <w:p w14:paraId="05D1FCDD">
      <w:pPr>
        <w:spacing w:before="88"/>
        <w:ind w:left="220"/>
        <w:jc w:val="center"/>
        <w:rPr>
          <w:b/>
          <w:sz w:val="28"/>
          <w:szCs w:val="21"/>
        </w:rPr>
      </w:pPr>
      <w:r>
        <w:rPr>
          <w:rFonts w:hint="eastAsia"/>
          <w:b/>
          <w:sz w:val="28"/>
          <w:szCs w:val="21"/>
        </w:rPr>
        <w:t>深圳巨烽显示 202</w:t>
      </w:r>
      <w:r>
        <w:rPr>
          <w:rFonts w:hint="eastAsia"/>
          <w:b/>
          <w:sz w:val="28"/>
          <w:szCs w:val="21"/>
          <w:lang w:val="en-US" w:eastAsia="zh-CN"/>
        </w:rPr>
        <w:t>7</w:t>
      </w:r>
      <w:r>
        <w:rPr>
          <w:rFonts w:hint="eastAsia"/>
          <w:b/>
          <w:sz w:val="28"/>
          <w:szCs w:val="21"/>
        </w:rPr>
        <w:t xml:space="preserve"> 校园招聘</w:t>
      </w:r>
    </w:p>
    <w:p w14:paraId="31F19E72">
      <w:pPr>
        <w:pStyle w:val="4"/>
        <w:spacing w:before="2"/>
        <w:ind w:left="0"/>
        <w:rPr>
          <w:b/>
          <w:sz w:val="28"/>
        </w:rPr>
      </w:pPr>
    </w:p>
    <w:p w14:paraId="0F4C278A">
      <w:pPr>
        <w:pStyle w:val="2"/>
      </w:pPr>
      <w:r>
        <w:rPr>
          <w:rFonts w:hint="eastAsia"/>
        </w:rPr>
        <w:t>一、企业介绍</w:t>
      </w:r>
    </w:p>
    <w:p w14:paraId="44B4771F">
      <w:pPr>
        <w:spacing w:line="500" w:lineRule="exact"/>
        <w:ind w:firstLine="420" w:firstLineChars="200"/>
        <w:rPr>
          <w:sz w:val="21"/>
          <w:szCs w:val="21"/>
        </w:rPr>
      </w:pPr>
      <w:r>
        <w:rPr>
          <w:rFonts w:hint="eastAsia"/>
          <w:b/>
          <w:sz w:val="21"/>
          <w:szCs w:val="21"/>
        </w:rPr>
        <w:t>深圳市巨烽显示科技有限公司（Beacon Display Technology Co.,Ltd）</w:t>
      </w:r>
      <w:r>
        <w:rPr>
          <w:rFonts w:hint="eastAsia"/>
          <w:spacing w:val="-9"/>
          <w:sz w:val="21"/>
          <w:szCs w:val="21"/>
        </w:rPr>
        <w:t xml:space="preserve">于 </w:t>
      </w:r>
      <w:r>
        <w:rPr>
          <w:rFonts w:hint="eastAsia"/>
          <w:sz w:val="21"/>
          <w:szCs w:val="21"/>
        </w:rPr>
        <w:t>2004</w:t>
      </w:r>
      <w:r>
        <w:rPr>
          <w:rFonts w:hint="eastAsia"/>
          <w:spacing w:val="-5"/>
          <w:sz w:val="21"/>
          <w:szCs w:val="21"/>
        </w:rPr>
        <w:t xml:space="preserve"> 年成立， </w:t>
      </w:r>
      <w:r>
        <w:rPr>
          <w:rFonts w:hint="eastAsia"/>
          <w:spacing w:val="-7"/>
          <w:sz w:val="21"/>
          <w:szCs w:val="21"/>
        </w:rPr>
        <w:t>是医药上市公司京新药业</w:t>
      </w:r>
      <w:r>
        <w:rPr>
          <w:rFonts w:hint="eastAsia"/>
          <w:sz w:val="21"/>
          <w:szCs w:val="21"/>
        </w:rPr>
        <w:t>（</w:t>
      </w:r>
      <w:r>
        <w:rPr>
          <w:rFonts w:hint="eastAsia"/>
          <w:spacing w:val="-2"/>
          <w:sz w:val="21"/>
          <w:szCs w:val="21"/>
        </w:rPr>
        <w:t>证券代码：</w:t>
      </w:r>
      <w:r>
        <w:rPr>
          <w:rFonts w:hint="eastAsia"/>
          <w:spacing w:val="-6"/>
          <w:sz w:val="21"/>
          <w:szCs w:val="21"/>
        </w:rPr>
        <w:t>002020）</w:t>
      </w:r>
      <w:r>
        <w:rPr>
          <w:rFonts w:hint="eastAsia"/>
          <w:spacing w:val="-4"/>
          <w:sz w:val="21"/>
          <w:szCs w:val="21"/>
        </w:rPr>
        <w:t>全资子公司</w:t>
      </w:r>
      <w:r>
        <w:rPr>
          <w:rFonts w:hint="eastAsia"/>
          <w:spacing w:val="-4"/>
          <w:sz w:val="21"/>
          <w:szCs w:val="21"/>
          <w:lang w:eastAsia="zh-CN"/>
        </w:rPr>
        <w:t>。</w:t>
      </w:r>
      <w:r>
        <w:rPr>
          <w:rFonts w:hint="eastAsia"/>
          <w:spacing w:val="-4"/>
          <w:sz w:val="21"/>
          <w:szCs w:val="21"/>
        </w:rPr>
        <w:t>深圳市巨烽显示科技有限公司是一家致力于医疗影像智能显示和人机界面技术创新与应用研究的国家级高新技术企业，产品线覆盖智能显示、人机界面、解决方案、</w:t>
      </w:r>
      <w:r>
        <w:rPr>
          <w:rFonts w:hint="eastAsia"/>
          <w:spacing w:val="-4"/>
          <w:sz w:val="21"/>
          <w:szCs w:val="21"/>
          <w:lang w:val="en-US" w:eastAsia="zh-CN"/>
        </w:rPr>
        <w:t>周边设备</w:t>
      </w:r>
      <w:r>
        <w:rPr>
          <w:rFonts w:hint="eastAsia"/>
          <w:spacing w:val="-5"/>
          <w:sz w:val="21"/>
          <w:szCs w:val="21"/>
        </w:rPr>
        <w:t>。</w:t>
      </w:r>
      <w:r>
        <w:rPr>
          <w:rFonts w:hint="eastAsia"/>
          <w:color w:val="auto"/>
          <w:sz w:val="21"/>
          <w:szCs w:val="21"/>
        </w:rPr>
        <w:t>目前旗下拥有</w:t>
      </w:r>
      <w:r>
        <w:rPr>
          <w:rFonts w:hint="eastAsia"/>
          <w:color w:val="auto"/>
          <w:sz w:val="21"/>
          <w:szCs w:val="21"/>
          <w:lang w:val="en-US" w:eastAsia="zh-CN"/>
        </w:rPr>
        <w:t>杭州、</w:t>
      </w:r>
      <w:r>
        <w:rPr>
          <w:rFonts w:hint="eastAsia"/>
          <w:color w:val="auto"/>
          <w:sz w:val="21"/>
          <w:szCs w:val="21"/>
        </w:rPr>
        <w:t>沈阳、韩国、香港、欧洲、美国等海内外多家子公司</w:t>
      </w:r>
      <w:r>
        <w:rPr>
          <w:rFonts w:hint="eastAsia"/>
          <w:sz w:val="21"/>
          <w:szCs w:val="21"/>
        </w:rPr>
        <w:t>。</w:t>
      </w:r>
    </w:p>
    <w:p w14:paraId="4CB060A4">
      <w:pPr>
        <w:spacing w:line="500" w:lineRule="exact"/>
        <w:ind w:firstLine="420" w:firstLineChars="200"/>
        <w:rPr>
          <w:rFonts w:hint="eastAsia"/>
          <w:sz w:val="21"/>
          <w:szCs w:val="21"/>
        </w:rPr>
      </w:pPr>
      <w:r>
        <w:rPr>
          <w:rFonts w:hint="eastAsia"/>
          <w:sz w:val="21"/>
          <w:szCs w:val="21"/>
        </w:rPr>
        <w:t>巨烽显示是中国最早进入医疗显示领域的企业，研制出中国第一台医用显示器，也是国内最大的医用显示器生产企业。作为国家级高新技术企业，拥有多项专利和软件著作权。在深圳、沈阳设有研发基地，在海外多个国家设立仓储中心和支持中心。产品研发实力及销量排名全球第三，国内市场占有率在国产品牌中位列第一，凭借强大的技术、产品实力以及卓越的品质表现，巨烽成为 GE、飞利浦、西门子、日立、佳能、东软、联影、迈瑞等全球一流设备厂家的战略合作伙伴和优秀供应商。</w:t>
      </w:r>
    </w:p>
    <w:p w14:paraId="5EC02A8B">
      <w:pPr>
        <w:spacing w:line="500" w:lineRule="exact"/>
        <w:ind w:firstLine="420" w:firstLineChars="200"/>
        <w:rPr>
          <w:rFonts w:hint="eastAsia"/>
          <w:sz w:val="21"/>
          <w:szCs w:val="21"/>
          <w:lang w:val="zh-CN" w:eastAsia="zh-CN"/>
        </w:rPr>
      </w:pPr>
      <w:r>
        <w:rPr>
          <w:rFonts w:hint="eastAsia"/>
          <w:sz w:val="21"/>
          <w:szCs w:val="21"/>
          <w:lang w:val="zh-CN" w:eastAsia="zh-CN"/>
        </w:rPr>
        <w:t>目前，公司在国内外的终端医院客户已超过 8000 家，同时，产品已出口至海外 100 多个国家和地区，出口量位列国内厂商第一。</w:t>
      </w:r>
    </w:p>
    <w:p w14:paraId="0D6E4235">
      <w:pPr>
        <w:spacing w:line="500" w:lineRule="exact"/>
        <w:ind w:firstLine="420" w:firstLineChars="200"/>
        <w:rPr>
          <w:rFonts w:hint="default"/>
          <w:sz w:val="21"/>
          <w:szCs w:val="21"/>
          <w:lang w:val="en-US" w:eastAsia="zh-CN"/>
        </w:rPr>
      </w:pPr>
      <w:r>
        <w:rPr>
          <w:rFonts w:hint="eastAsia"/>
          <w:b/>
          <w:bCs/>
          <w:sz w:val="21"/>
          <w:szCs w:val="21"/>
          <w:lang w:val="en-US" w:eastAsia="zh-CN"/>
        </w:rPr>
        <w:t>企业愿景：成为全球医疗显示和人机界面产品领导者，中国医疗影像一体化解决方案领航者。</w:t>
      </w:r>
    </w:p>
    <w:p w14:paraId="239B1BB5">
      <w:pPr>
        <w:pStyle w:val="2"/>
      </w:pPr>
      <w:r>
        <w:rPr>
          <w:rFonts w:hint="eastAsia"/>
        </w:rPr>
        <w:t>二、公司实力</w:t>
      </w:r>
    </w:p>
    <w:p w14:paraId="45FC8DEC">
      <w:pPr>
        <w:pStyle w:val="14"/>
        <w:numPr>
          <w:ilvl w:val="0"/>
          <w:numId w:val="1"/>
        </w:numPr>
        <w:tabs>
          <w:tab w:val="left" w:pos="651"/>
          <w:tab w:val="left" w:pos="652"/>
        </w:tabs>
        <w:spacing w:before="0"/>
        <w:ind w:left="652" w:hanging="421"/>
        <w:rPr>
          <w:sz w:val="21"/>
        </w:rPr>
      </w:pPr>
      <w:r>
        <w:rPr>
          <w:rFonts w:hint="eastAsia"/>
          <w:sz w:val="21"/>
        </w:rPr>
        <w:t>国家级高新技术企业</w:t>
      </w:r>
      <w:r>
        <w:rPr>
          <w:rFonts w:hint="eastAsia"/>
          <w:sz w:val="21"/>
          <w:lang w:eastAsia="zh-CN"/>
        </w:rPr>
        <w:t>，</w:t>
      </w:r>
      <w:r>
        <w:rPr>
          <w:rFonts w:hint="eastAsia"/>
          <w:sz w:val="21"/>
          <w:lang w:val="en-US" w:eastAsia="zh-CN"/>
        </w:rPr>
        <w:t>深圳“专精特新”小巨人企业</w:t>
      </w:r>
    </w:p>
    <w:p w14:paraId="2E3FB416">
      <w:pPr>
        <w:pStyle w:val="14"/>
        <w:numPr>
          <w:ilvl w:val="0"/>
          <w:numId w:val="1"/>
        </w:numPr>
        <w:tabs>
          <w:tab w:val="left" w:pos="651"/>
          <w:tab w:val="left" w:pos="652"/>
        </w:tabs>
        <w:spacing w:before="0"/>
        <w:ind w:left="652" w:hanging="421"/>
        <w:rPr>
          <w:sz w:val="21"/>
        </w:rPr>
      </w:pPr>
      <w:r>
        <w:rPr>
          <w:rFonts w:hint="eastAsia"/>
          <w:sz w:val="21"/>
        </w:rPr>
        <w:t>研制出中国</w:t>
      </w:r>
      <w:r>
        <w:rPr>
          <w:rFonts w:hint="eastAsia"/>
          <w:b/>
          <w:color w:val="5B9BD4"/>
          <w:sz w:val="21"/>
        </w:rPr>
        <w:t>第一</w:t>
      </w:r>
      <w:r>
        <w:rPr>
          <w:rFonts w:hint="eastAsia"/>
          <w:sz w:val="21"/>
        </w:rPr>
        <w:t>台医用显示器</w:t>
      </w:r>
      <w:r>
        <w:rPr>
          <w:rFonts w:hint="eastAsia"/>
          <w:sz w:val="21"/>
          <w:lang w:eastAsia="zh-CN"/>
        </w:rPr>
        <w:t>、</w:t>
      </w:r>
      <w:r>
        <w:rPr>
          <w:rFonts w:hint="eastAsia"/>
          <w:sz w:val="21"/>
        </w:rPr>
        <w:t>中国</w:t>
      </w:r>
      <w:r>
        <w:rPr>
          <w:rFonts w:hint="eastAsia"/>
          <w:b/>
          <w:color w:val="5B9BD4"/>
          <w:sz w:val="21"/>
        </w:rPr>
        <w:t>第一</w:t>
      </w:r>
      <w:r>
        <w:rPr>
          <w:rFonts w:hint="eastAsia"/>
          <w:sz w:val="21"/>
        </w:rPr>
        <w:t>家智能阅片中心</w:t>
      </w:r>
    </w:p>
    <w:p w14:paraId="6E833751">
      <w:pPr>
        <w:pStyle w:val="14"/>
        <w:numPr>
          <w:ilvl w:val="0"/>
          <w:numId w:val="1"/>
        </w:numPr>
        <w:tabs>
          <w:tab w:val="left" w:pos="651"/>
          <w:tab w:val="left" w:pos="652"/>
        </w:tabs>
        <w:spacing w:before="0"/>
        <w:ind w:left="652" w:hanging="421"/>
        <w:rPr>
          <w:b/>
          <w:sz w:val="21"/>
        </w:rPr>
      </w:pPr>
      <w:r>
        <w:rPr>
          <w:rFonts w:hint="eastAsia"/>
          <w:sz w:val="21"/>
        </w:rPr>
        <w:t>产品研发实力及销量排名全球</w:t>
      </w:r>
      <w:r>
        <w:rPr>
          <w:rFonts w:hint="eastAsia"/>
          <w:b/>
          <w:color w:val="5B9BD4"/>
          <w:sz w:val="21"/>
        </w:rPr>
        <w:t>第三</w:t>
      </w:r>
    </w:p>
    <w:p w14:paraId="33D505B6">
      <w:pPr>
        <w:pStyle w:val="14"/>
        <w:numPr>
          <w:ilvl w:val="0"/>
          <w:numId w:val="1"/>
        </w:numPr>
        <w:tabs>
          <w:tab w:val="left" w:pos="651"/>
          <w:tab w:val="left" w:pos="652"/>
        </w:tabs>
        <w:spacing w:before="0"/>
        <w:ind w:left="652" w:hanging="421"/>
        <w:rPr>
          <w:b/>
          <w:sz w:val="21"/>
        </w:rPr>
      </w:pPr>
      <w:r>
        <w:rPr>
          <w:rFonts w:hint="eastAsia"/>
          <w:sz w:val="21"/>
        </w:rPr>
        <w:t>国内市场占有率在国产品牌中位列</w:t>
      </w:r>
      <w:r>
        <w:rPr>
          <w:rFonts w:hint="eastAsia"/>
          <w:b/>
          <w:color w:val="5B9BD4"/>
          <w:sz w:val="21"/>
        </w:rPr>
        <w:t>第一</w:t>
      </w:r>
    </w:p>
    <w:p w14:paraId="3B60CAE9">
      <w:pPr>
        <w:pStyle w:val="14"/>
        <w:numPr>
          <w:ilvl w:val="0"/>
          <w:numId w:val="1"/>
        </w:numPr>
        <w:tabs>
          <w:tab w:val="left" w:pos="651"/>
          <w:tab w:val="left" w:pos="652"/>
        </w:tabs>
        <w:spacing w:before="0"/>
        <w:ind w:left="652" w:hanging="421"/>
        <w:rPr>
          <w:b/>
          <w:sz w:val="21"/>
        </w:rPr>
      </w:pPr>
      <w:r>
        <w:rPr>
          <w:rFonts w:hint="eastAsia"/>
          <w:sz w:val="21"/>
        </w:rPr>
        <w:t>国内专业医疗显示器厂商出口</w:t>
      </w:r>
      <w:r>
        <w:rPr>
          <w:rFonts w:hint="eastAsia"/>
          <w:b/>
          <w:color w:val="5B9BD4"/>
          <w:sz w:val="21"/>
        </w:rPr>
        <w:t>第一</w:t>
      </w:r>
    </w:p>
    <w:p w14:paraId="1E50194C">
      <w:pPr>
        <w:pStyle w:val="14"/>
        <w:numPr>
          <w:ilvl w:val="0"/>
          <w:numId w:val="1"/>
        </w:numPr>
        <w:tabs>
          <w:tab w:val="left" w:pos="651"/>
          <w:tab w:val="left" w:pos="652"/>
        </w:tabs>
        <w:spacing w:before="0"/>
        <w:ind w:left="652" w:hanging="421"/>
        <w:rPr>
          <w:sz w:val="21"/>
        </w:rPr>
      </w:pPr>
      <w:r>
        <w:rPr>
          <w:rFonts w:hint="eastAsia"/>
          <w:sz w:val="21"/>
        </w:rPr>
        <w:t>广东省博士后创新实践基地</w:t>
      </w:r>
    </w:p>
    <w:p w14:paraId="2C4E37AD">
      <w:pPr>
        <w:pStyle w:val="14"/>
        <w:numPr>
          <w:ilvl w:val="0"/>
          <w:numId w:val="1"/>
        </w:numPr>
        <w:tabs>
          <w:tab w:val="left" w:pos="651"/>
          <w:tab w:val="left" w:pos="652"/>
        </w:tabs>
        <w:spacing w:before="0"/>
        <w:ind w:left="652" w:hanging="421"/>
        <w:rPr>
          <w:sz w:val="21"/>
        </w:rPr>
      </w:pPr>
      <w:r>
        <w:rPr>
          <w:rFonts w:hint="eastAsia"/>
          <w:color w:val="auto"/>
          <w:sz w:val="21"/>
          <w:lang w:val="en-US" w:eastAsia="zh-CN"/>
        </w:rPr>
        <w:t>中国</w:t>
      </w:r>
      <w:r>
        <w:rPr>
          <w:rFonts w:hint="eastAsia"/>
          <w:b/>
          <w:color w:val="5B9BD4"/>
          <w:sz w:val="21"/>
          <w:lang w:val="en-US" w:eastAsia="zh-CN"/>
        </w:rPr>
        <w:t>第一家</w:t>
      </w:r>
      <w:r>
        <w:rPr>
          <w:rFonts w:hint="eastAsia"/>
          <w:color w:val="auto"/>
          <w:sz w:val="21"/>
          <w:lang w:val="en-US" w:eastAsia="zh-CN"/>
        </w:rPr>
        <w:t>也是目前为止</w:t>
      </w:r>
      <w:r>
        <w:rPr>
          <w:rFonts w:hint="default"/>
          <w:b/>
          <w:color w:val="5B9BD4"/>
          <w:sz w:val="21"/>
          <w:lang w:val="en-US" w:eastAsia="zh-CN"/>
        </w:rPr>
        <w:t>唯一一家</w:t>
      </w:r>
      <w:r>
        <w:rPr>
          <w:rFonts w:hint="eastAsia"/>
          <w:color w:val="auto"/>
          <w:sz w:val="21"/>
          <w:lang w:val="en-US" w:eastAsia="zh-CN"/>
        </w:rPr>
        <w:t>两次</w:t>
      </w:r>
      <w:r>
        <w:rPr>
          <w:rFonts w:hint="default"/>
          <w:color w:val="auto"/>
          <w:sz w:val="21"/>
          <w:lang w:val="en-US" w:eastAsia="zh-CN"/>
        </w:rPr>
        <w:t>通过FDA现场检查的医疗显示企业</w:t>
      </w:r>
    </w:p>
    <w:p w14:paraId="574FCC87">
      <w:pPr>
        <w:pStyle w:val="14"/>
        <w:numPr>
          <w:ilvl w:val="0"/>
          <w:numId w:val="1"/>
        </w:numPr>
        <w:tabs>
          <w:tab w:val="left" w:pos="651"/>
          <w:tab w:val="left" w:pos="652"/>
        </w:tabs>
        <w:spacing w:before="0"/>
        <w:ind w:left="652" w:hanging="421"/>
        <w:rPr>
          <w:sz w:val="21"/>
        </w:rPr>
      </w:pPr>
      <w:r>
        <w:rPr>
          <w:rFonts w:hint="eastAsia"/>
          <w:sz w:val="21"/>
        </w:rPr>
        <w:t>国内</w:t>
      </w:r>
      <w:r>
        <w:rPr>
          <w:rFonts w:hint="eastAsia"/>
          <w:b/>
          <w:color w:val="5B9BD4"/>
          <w:sz w:val="21"/>
        </w:rPr>
        <w:t>唯一</w:t>
      </w:r>
      <w:r>
        <w:rPr>
          <w:rFonts w:hint="eastAsia"/>
          <w:sz w:val="21"/>
        </w:rPr>
        <w:t>能够批量为国外主流医疗器械制造商（GPS</w:t>
      </w:r>
      <w:r>
        <w:rPr>
          <w:rFonts w:hint="eastAsia"/>
          <w:spacing w:val="-5"/>
          <w:sz w:val="21"/>
        </w:rPr>
        <w:t xml:space="preserve"> 等</w:t>
      </w:r>
      <w:r>
        <w:rPr>
          <w:rFonts w:hint="eastAsia"/>
          <w:sz w:val="21"/>
        </w:rPr>
        <w:t>）定制显示设备的企业</w:t>
      </w:r>
    </w:p>
    <w:p w14:paraId="29E8F680">
      <w:pPr>
        <w:pStyle w:val="14"/>
        <w:numPr>
          <w:ilvl w:val="0"/>
          <w:numId w:val="1"/>
        </w:numPr>
        <w:tabs>
          <w:tab w:val="left" w:pos="651"/>
          <w:tab w:val="left" w:pos="652"/>
        </w:tabs>
        <w:spacing w:before="0"/>
        <w:ind w:left="652" w:right="172"/>
        <w:rPr>
          <w:sz w:val="21"/>
        </w:rPr>
      </w:pPr>
      <w:r>
        <w:rPr>
          <w:rFonts w:hint="eastAsia"/>
          <w:sz w:val="21"/>
        </w:rPr>
        <w:t>GE</w:t>
      </w:r>
      <w:r>
        <w:rPr>
          <w:rFonts w:hint="eastAsia"/>
          <w:spacing w:val="-11"/>
          <w:sz w:val="21"/>
        </w:rPr>
        <w:t xml:space="preserve"> 全球最具竞争力供应商、西门子最佳合作伙伴、飞利浦优秀供应商、佳能优秀供应商、迈瑞最佳供应商、联影最佳供应商、开立最佳供应商</w:t>
      </w:r>
    </w:p>
    <w:p w14:paraId="6A796C3F">
      <w:pPr>
        <w:pStyle w:val="14"/>
        <w:numPr>
          <w:ilvl w:val="0"/>
          <w:numId w:val="1"/>
        </w:numPr>
        <w:tabs>
          <w:tab w:val="left" w:pos="651"/>
          <w:tab w:val="left" w:pos="652"/>
        </w:tabs>
        <w:spacing w:before="0"/>
        <w:ind w:left="652" w:hanging="421"/>
        <w:rPr>
          <w:sz w:val="21"/>
        </w:rPr>
      </w:pPr>
      <w:r>
        <w:rPr>
          <w:rFonts w:hint="eastAsia"/>
          <w:spacing w:val="-1"/>
          <w:sz w:val="21"/>
        </w:rPr>
        <w:t xml:space="preserve">全球终端医院客户 </w:t>
      </w:r>
      <w:r>
        <w:rPr>
          <w:rFonts w:hint="eastAsia"/>
          <w:b/>
          <w:color w:val="5B9BD4"/>
          <w:sz w:val="21"/>
        </w:rPr>
        <w:t>8000</w:t>
      </w:r>
      <w:r>
        <w:rPr>
          <w:rFonts w:hint="eastAsia"/>
          <w:b/>
          <w:color w:val="5B9BD4"/>
          <w:spacing w:val="-6"/>
          <w:sz w:val="21"/>
        </w:rPr>
        <w:t xml:space="preserve"> 家</w:t>
      </w:r>
    </w:p>
    <w:p w14:paraId="00D32F9E">
      <w:pPr>
        <w:pStyle w:val="14"/>
        <w:widowControl w:val="0"/>
        <w:numPr>
          <w:ilvl w:val="0"/>
          <w:numId w:val="0"/>
        </w:numPr>
        <w:tabs>
          <w:tab w:val="left" w:pos="651"/>
          <w:tab w:val="left" w:pos="652"/>
        </w:tabs>
        <w:autoSpaceDE w:val="0"/>
        <w:autoSpaceDN w:val="0"/>
        <w:spacing w:before="0"/>
        <w:rPr>
          <w:rFonts w:hint="eastAsia"/>
          <w:b/>
          <w:color w:val="5B9BD4"/>
          <w:spacing w:val="-6"/>
          <w:sz w:val="21"/>
        </w:rPr>
      </w:pPr>
    </w:p>
    <w:p w14:paraId="78284AA9">
      <w:pPr>
        <w:pStyle w:val="14"/>
        <w:widowControl w:val="0"/>
        <w:numPr>
          <w:ilvl w:val="0"/>
          <w:numId w:val="0"/>
        </w:numPr>
        <w:tabs>
          <w:tab w:val="left" w:pos="651"/>
          <w:tab w:val="left" w:pos="652"/>
        </w:tabs>
        <w:autoSpaceDE w:val="0"/>
        <w:autoSpaceDN w:val="0"/>
        <w:spacing w:before="0"/>
        <w:rPr>
          <w:rFonts w:hint="eastAsia"/>
          <w:b/>
          <w:color w:val="5B9BD4"/>
          <w:spacing w:val="-6"/>
          <w:sz w:val="21"/>
        </w:rPr>
      </w:pPr>
    </w:p>
    <w:p w14:paraId="49AB89E2">
      <w:pPr>
        <w:pStyle w:val="2"/>
        <w:numPr>
          <w:ilvl w:val="0"/>
          <w:numId w:val="2"/>
        </w:numPr>
        <w:spacing w:after="54"/>
        <w:rPr>
          <w:rFonts w:hint="eastAsia"/>
          <w:b/>
          <w:sz w:val="28"/>
        </w:rPr>
      </w:pPr>
      <w:r>
        <w:rPr>
          <w:rFonts w:hint="eastAsia"/>
        </w:rPr>
        <w:t>招聘岗位</w:t>
      </w:r>
    </w:p>
    <w:tbl>
      <w:tblPr>
        <w:tblStyle w:val="8"/>
        <w:tblW w:w="933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4"/>
        <w:gridCol w:w="2100"/>
        <w:gridCol w:w="1110"/>
        <w:gridCol w:w="1120"/>
        <w:gridCol w:w="1040"/>
        <w:gridCol w:w="2233"/>
        <w:gridCol w:w="1100"/>
      </w:tblGrid>
      <w:tr w14:paraId="2C66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87E3">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bookmarkStart w:id="0" w:name="OLE_LINK19" w:colFirst="1" w:colLast="6"/>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299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招聘职位</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F2C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需求人数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34F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工作地点</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8F5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学历</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6E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专业要求</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6AD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薪资待遇</w:t>
            </w:r>
          </w:p>
        </w:tc>
      </w:tr>
      <w:tr w14:paraId="313B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415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bookmarkStart w:id="1" w:name="OLE_LINK20" w:colFirst="5" w:colLast="5"/>
            <w:r>
              <w:rPr>
                <w:rFonts w:hint="eastAsia" w:ascii="微软雅黑" w:hAnsi="微软雅黑" w:eastAsia="微软雅黑" w:cs="微软雅黑"/>
                <w:i w:val="0"/>
                <w:iCs w:val="0"/>
                <w:color w:val="000000"/>
                <w:kern w:val="0"/>
                <w:sz w:val="18"/>
                <w:szCs w:val="18"/>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82B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软件工程师</w:t>
            </w:r>
          </w:p>
          <w:p w14:paraId="00541EBB">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(嵌入式)</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C9B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A74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深圳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3D0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891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电子信息、自动化、通信工程、生物医学工程等相关专业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795E">
            <w:pPr>
              <w:keepNext w:val="0"/>
              <w:keepLines w:val="0"/>
              <w:widowControl/>
              <w:suppressLineNumbers w:val="0"/>
              <w:jc w:val="center"/>
              <w:textAlignment w:val="center"/>
              <w:rPr>
                <w:rFonts w:hint="eastAsia" w:ascii="微软雅黑" w:hAnsi="微软雅黑" w:eastAsia="微软雅黑" w:cs="微软雅黑"/>
                <w:i w:val="0"/>
                <w:iCs w:val="0"/>
                <w:color w:val="0000FF"/>
                <w:sz w:val="18"/>
                <w:szCs w:val="18"/>
                <w:u w:val="none"/>
                <w:lang w:val="zh-CN" w:eastAsia="zh-CN" w:bidi="zh-CN"/>
              </w:rPr>
            </w:pPr>
            <w:r>
              <w:rPr>
                <w:rFonts w:hint="eastAsia" w:ascii="微软雅黑" w:hAnsi="微软雅黑" w:eastAsia="微软雅黑" w:cs="微软雅黑"/>
                <w:i w:val="0"/>
                <w:iCs w:val="0"/>
                <w:color w:val="auto"/>
                <w:kern w:val="0"/>
                <w:sz w:val="18"/>
                <w:szCs w:val="18"/>
                <w:u w:val="none"/>
                <w:lang w:val="en-US" w:eastAsia="zh-CN" w:bidi="ar"/>
              </w:rPr>
              <w:t>年13-25万</w:t>
            </w:r>
          </w:p>
        </w:tc>
      </w:tr>
      <w:tr w14:paraId="4881E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7"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D3E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bookmarkStart w:id="2" w:name="OLE_LINK3" w:colFirst="6" w:colLast="6"/>
            <w:bookmarkStart w:id="3" w:name="OLE_LINK2" w:colFirst="5" w:colLast="5"/>
            <w:r>
              <w:rPr>
                <w:rFonts w:hint="eastAsia" w:ascii="微软雅黑" w:hAnsi="微软雅黑" w:eastAsia="微软雅黑" w:cs="微软雅黑"/>
                <w:i w:val="0"/>
                <w:iCs w:val="0"/>
                <w:color w:val="000000"/>
                <w:sz w:val="18"/>
                <w:szCs w:val="18"/>
                <w:u w:val="none"/>
                <w:lang w:val="en-US" w:eastAsia="zh-CN"/>
              </w:rPr>
              <w:t>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FA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软件工程师</w:t>
            </w:r>
          </w:p>
          <w:p w14:paraId="4444FE0F">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（应用层）</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35A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BE5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深圳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809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CDD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计算机科学、电子信息、应用数学、应用物理、生物医学工程等相关专业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A1E8">
            <w:pPr>
              <w:keepNext w:val="0"/>
              <w:keepLines w:val="0"/>
              <w:widowControl/>
              <w:suppressLineNumbers w:val="0"/>
              <w:jc w:val="center"/>
              <w:textAlignment w:val="center"/>
              <w:rPr>
                <w:rFonts w:hint="eastAsia" w:ascii="微软雅黑" w:hAnsi="微软雅黑" w:eastAsia="微软雅黑" w:cs="微软雅黑"/>
                <w:i w:val="0"/>
                <w:iCs w:val="0"/>
                <w:color w:val="0000FF"/>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年13-25万</w:t>
            </w:r>
          </w:p>
        </w:tc>
      </w:tr>
      <w:tr w14:paraId="15B8B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7164">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eastAsia="zh-CN"/>
              </w:rPr>
            </w:pPr>
            <w:bookmarkStart w:id="4" w:name="OLE_LINK4" w:colFirst="6" w:colLast="6"/>
            <w:r>
              <w:rPr>
                <w:rFonts w:hint="eastAsia" w:cs="微软雅黑"/>
                <w:i w:val="0"/>
                <w:iCs w:val="0"/>
                <w:color w:val="000000"/>
                <w:sz w:val="18"/>
                <w:szCs w:val="18"/>
                <w:u w:val="none"/>
                <w:lang w:val="en-US" w:eastAsia="zh-CN"/>
              </w:rPr>
              <w:t>3</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6E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软件工程师</w:t>
            </w:r>
          </w:p>
          <w:p w14:paraId="50F27C3B">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（Linux）</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00C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4D2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kern w:val="0"/>
                <w:sz w:val="18"/>
                <w:szCs w:val="18"/>
                <w:u w:val="none"/>
                <w:lang w:val="en-US" w:eastAsia="zh-CN" w:bidi="ar"/>
              </w:rPr>
              <w:t>深圳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7D9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B8D3">
            <w:pPr>
              <w:keepNext w:val="0"/>
              <w:keepLines w:val="0"/>
              <w:widowControl/>
              <w:suppressLineNumbers w:val="0"/>
              <w:jc w:val="left"/>
              <w:textAlignment w:val="center"/>
              <w:rPr>
                <w:rFonts w:hint="eastAsia" w:ascii="微软雅黑" w:hAnsi="微软雅黑" w:eastAsia="微软雅黑" w:cs="微软雅黑"/>
                <w:sz w:val="18"/>
                <w:lang w:val="en-US" w:eastAsia="zh-CN"/>
              </w:rPr>
            </w:pPr>
            <w:r>
              <w:rPr>
                <w:rFonts w:hint="eastAsia" w:ascii="微软雅黑" w:hAnsi="微软雅黑" w:eastAsia="微软雅黑" w:cs="微软雅黑"/>
                <w:i w:val="0"/>
                <w:iCs w:val="0"/>
                <w:color w:val="000000"/>
                <w:kern w:val="0"/>
                <w:sz w:val="18"/>
                <w:szCs w:val="18"/>
                <w:u w:val="none"/>
                <w:lang w:val="en-US" w:eastAsia="zh-CN" w:bidi="ar"/>
              </w:rPr>
              <w:t>电子信息、计算机、自动化、通信、生物医学工程等相关专业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90DD">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auto"/>
                <w:kern w:val="0"/>
                <w:sz w:val="18"/>
                <w:szCs w:val="18"/>
                <w:u w:val="none"/>
                <w:lang w:val="en-US" w:eastAsia="zh-CN" w:bidi="ar"/>
              </w:rPr>
              <w:t>年13-25万</w:t>
            </w:r>
          </w:p>
        </w:tc>
      </w:tr>
      <w:bookmarkEnd w:id="2"/>
      <w:bookmarkEnd w:id="3"/>
      <w:tr w14:paraId="2A13F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218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cs="微软雅黑"/>
                <w:i w:val="0"/>
                <w:iCs w:val="0"/>
                <w:color w:val="000000"/>
                <w:sz w:val="18"/>
                <w:szCs w:val="18"/>
                <w:u w:val="none"/>
                <w:lang w:val="en-US" w:eastAsia="zh-CN"/>
              </w:rPr>
              <w:t>4</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1910">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结构工程师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A64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C49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深圳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BFF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290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kern w:val="0"/>
                <w:sz w:val="18"/>
                <w:szCs w:val="18"/>
                <w:u w:val="none"/>
                <w:lang w:val="en-US" w:eastAsia="zh-CN" w:bidi="ar"/>
              </w:rPr>
              <w:t>机械相关专业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3EDA">
            <w:pPr>
              <w:keepNext w:val="0"/>
              <w:keepLines w:val="0"/>
              <w:widowControl/>
              <w:suppressLineNumbers w:val="0"/>
              <w:jc w:val="center"/>
              <w:textAlignment w:val="center"/>
              <w:rPr>
                <w:rFonts w:hint="eastAsia" w:ascii="微软雅黑" w:hAnsi="微软雅黑" w:eastAsia="微软雅黑" w:cs="微软雅黑"/>
                <w:i w:val="0"/>
                <w:iCs w:val="0"/>
                <w:color w:val="0000FF"/>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年12-2</w:t>
            </w:r>
            <w:r>
              <w:rPr>
                <w:rFonts w:hint="eastAsia" w:cs="微软雅黑"/>
                <w:i w:val="0"/>
                <w:iCs w:val="0"/>
                <w:color w:val="auto"/>
                <w:kern w:val="0"/>
                <w:sz w:val="18"/>
                <w:szCs w:val="18"/>
                <w:u w:val="none"/>
                <w:lang w:val="en-US" w:eastAsia="zh-CN" w:bidi="ar"/>
              </w:rPr>
              <w:t>4</w:t>
            </w:r>
            <w:r>
              <w:rPr>
                <w:rFonts w:hint="eastAsia" w:ascii="微软雅黑" w:hAnsi="微软雅黑" w:eastAsia="微软雅黑" w:cs="微软雅黑"/>
                <w:i w:val="0"/>
                <w:iCs w:val="0"/>
                <w:color w:val="auto"/>
                <w:kern w:val="0"/>
                <w:sz w:val="18"/>
                <w:szCs w:val="18"/>
                <w:u w:val="none"/>
                <w:lang w:val="en-US" w:eastAsia="zh-CN" w:bidi="ar"/>
              </w:rPr>
              <w:t>万</w:t>
            </w:r>
          </w:p>
        </w:tc>
      </w:tr>
      <w:tr w14:paraId="6AC53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CC90">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eastAsia="zh-CN"/>
              </w:rPr>
            </w:pPr>
            <w:r>
              <w:rPr>
                <w:rFonts w:hint="eastAsia" w:cs="微软雅黑"/>
                <w:i w:val="0"/>
                <w:iCs w:val="0"/>
                <w:color w:val="000000"/>
                <w:sz w:val="18"/>
                <w:szCs w:val="18"/>
                <w:u w:val="none"/>
                <w:lang w:val="en-US" w:eastAsia="zh-CN"/>
              </w:rPr>
              <w:t>5</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D0C6">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硬件工程师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E16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AE4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沈阳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76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46AD">
            <w:pPr>
              <w:keepNext w:val="0"/>
              <w:keepLines w:val="0"/>
              <w:widowControl/>
              <w:suppressLineNumbers w:val="0"/>
              <w:jc w:val="left"/>
              <w:textAlignment w:val="center"/>
              <w:rPr>
                <w:rFonts w:hint="eastAsia" w:ascii="微软雅黑" w:hAnsi="微软雅黑" w:eastAsia="微软雅黑" w:cs="微软雅黑"/>
                <w:sz w:val="18"/>
                <w:lang w:val="en-US" w:eastAsia="zh-CN"/>
              </w:rPr>
            </w:pPr>
            <w:r>
              <w:rPr>
                <w:rFonts w:hint="eastAsia" w:ascii="微软雅黑" w:hAnsi="微软雅黑" w:eastAsia="微软雅黑" w:cs="微软雅黑"/>
                <w:i w:val="0"/>
                <w:iCs w:val="0"/>
                <w:color w:val="000000"/>
                <w:kern w:val="0"/>
                <w:sz w:val="18"/>
                <w:szCs w:val="18"/>
                <w:u w:val="none"/>
                <w:lang w:val="en-US" w:eastAsia="zh-CN" w:bidi="ar"/>
              </w:rPr>
              <w:t>电子、计算机、生物医学工程等相关专业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594D">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u w:val="none"/>
                <w:lang w:val="en-US" w:eastAsia="zh-CN" w:bidi="ar"/>
              </w:rPr>
            </w:pPr>
            <w:r>
              <w:rPr>
                <w:rFonts w:hint="eastAsia" w:cs="微软雅黑"/>
                <w:i w:val="0"/>
                <w:iCs w:val="0"/>
                <w:color w:val="auto"/>
                <w:kern w:val="0"/>
                <w:sz w:val="18"/>
                <w:szCs w:val="18"/>
                <w:u w:val="none"/>
                <w:lang w:val="en-US" w:eastAsia="zh-CN" w:bidi="ar"/>
              </w:rPr>
              <w:t>年9-15万</w:t>
            </w:r>
          </w:p>
        </w:tc>
      </w:tr>
      <w:bookmarkEnd w:id="4"/>
      <w:tr w14:paraId="02344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E303">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eastAsia="zh-CN"/>
              </w:rPr>
            </w:pPr>
            <w:r>
              <w:rPr>
                <w:rFonts w:hint="eastAsia" w:cs="微软雅黑"/>
                <w:i w:val="0"/>
                <w:iCs w:val="0"/>
                <w:color w:val="000000"/>
                <w:sz w:val="18"/>
                <w:szCs w:val="18"/>
                <w:u w:val="none"/>
                <w:lang w:val="en-US" w:eastAsia="zh-CN"/>
              </w:rPr>
              <w:t>6</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4740">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测试工程师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CA3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57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沈阳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FA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本科</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71D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highlight w:val="yellow"/>
                <w:u w:val="none"/>
                <w:lang w:val="en-US" w:eastAsia="zh-CN"/>
              </w:rPr>
            </w:pPr>
            <w:r>
              <w:rPr>
                <w:rFonts w:hint="eastAsia" w:ascii="微软雅黑" w:hAnsi="微软雅黑" w:eastAsia="微软雅黑" w:cs="微软雅黑"/>
                <w:i w:val="0"/>
                <w:iCs w:val="0"/>
                <w:color w:val="000000"/>
                <w:kern w:val="0"/>
                <w:sz w:val="18"/>
                <w:szCs w:val="18"/>
                <w:u w:val="none"/>
                <w:lang w:val="en-US" w:eastAsia="zh-CN" w:bidi="ar"/>
              </w:rPr>
              <w:t>电子、自动化、测试、计算机、生物医学工程等相关专业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FE8B">
            <w:pPr>
              <w:keepNext w:val="0"/>
              <w:keepLines w:val="0"/>
              <w:widowControl/>
              <w:suppressLineNumbers w:val="0"/>
              <w:jc w:val="center"/>
              <w:textAlignment w:val="center"/>
              <w:rPr>
                <w:rFonts w:hint="eastAsia" w:ascii="微软雅黑" w:hAnsi="微软雅黑" w:eastAsia="微软雅黑" w:cs="微软雅黑"/>
                <w:i w:val="0"/>
                <w:iCs w:val="0"/>
                <w:color w:val="0000FF"/>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年</w:t>
            </w:r>
            <w:r>
              <w:rPr>
                <w:rFonts w:hint="eastAsia" w:cs="微软雅黑"/>
                <w:i w:val="0"/>
                <w:iCs w:val="0"/>
                <w:color w:val="auto"/>
                <w:kern w:val="0"/>
                <w:sz w:val="18"/>
                <w:szCs w:val="18"/>
                <w:u w:val="none"/>
                <w:lang w:val="en-US" w:eastAsia="zh-CN" w:bidi="ar"/>
              </w:rPr>
              <w:t>8</w:t>
            </w:r>
            <w:r>
              <w:rPr>
                <w:rFonts w:hint="eastAsia" w:ascii="微软雅黑" w:hAnsi="微软雅黑" w:eastAsia="微软雅黑" w:cs="微软雅黑"/>
                <w:i w:val="0"/>
                <w:iCs w:val="0"/>
                <w:color w:val="auto"/>
                <w:kern w:val="0"/>
                <w:sz w:val="18"/>
                <w:szCs w:val="18"/>
                <w:u w:val="none"/>
                <w:lang w:val="en-US" w:eastAsia="zh-CN" w:bidi="ar"/>
              </w:rPr>
              <w:t>-</w:t>
            </w:r>
            <w:r>
              <w:rPr>
                <w:rFonts w:hint="eastAsia" w:cs="微软雅黑"/>
                <w:i w:val="0"/>
                <w:iCs w:val="0"/>
                <w:color w:val="auto"/>
                <w:kern w:val="0"/>
                <w:sz w:val="18"/>
                <w:szCs w:val="18"/>
                <w:u w:val="none"/>
                <w:lang w:val="en-US" w:eastAsia="zh-CN" w:bidi="ar"/>
              </w:rPr>
              <w:t>12</w:t>
            </w:r>
            <w:r>
              <w:rPr>
                <w:rFonts w:hint="eastAsia" w:ascii="微软雅黑" w:hAnsi="微软雅黑" w:eastAsia="微软雅黑" w:cs="微软雅黑"/>
                <w:i w:val="0"/>
                <w:iCs w:val="0"/>
                <w:color w:val="auto"/>
                <w:kern w:val="0"/>
                <w:sz w:val="18"/>
                <w:szCs w:val="18"/>
                <w:u w:val="none"/>
                <w:lang w:val="en-US" w:eastAsia="zh-CN" w:bidi="ar"/>
              </w:rPr>
              <w:t>万</w:t>
            </w:r>
          </w:p>
        </w:tc>
      </w:tr>
      <w:tr w14:paraId="34A60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2380">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eastAsia="zh-CN"/>
              </w:rPr>
            </w:pPr>
            <w:r>
              <w:rPr>
                <w:rFonts w:hint="eastAsia" w:cs="微软雅黑"/>
                <w:i w:val="0"/>
                <w:iCs w:val="0"/>
                <w:color w:val="000000"/>
                <w:sz w:val="18"/>
                <w:szCs w:val="18"/>
                <w:u w:val="none"/>
                <w:lang w:val="en-US" w:eastAsia="zh-CN"/>
              </w:rPr>
              <w:t>7</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8B65">
            <w:pPr>
              <w:keepNext w:val="0"/>
              <w:keepLines w:val="0"/>
              <w:widowControl/>
              <w:suppressLineNumbers w:val="0"/>
              <w:jc w:val="center"/>
              <w:textAlignment w:val="center"/>
              <w:rPr>
                <w:rFonts w:hint="eastAsia" w:ascii="微软雅黑" w:hAnsi="微软雅黑" w:eastAsia="微软雅黑" w:cs="微软雅黑"/>
                <w:color w:val="auto"/>
                <w:sz w:val="18"/>
                <w:szCs w:val="22"/>
                <w:lang w:val="en-US" w:eastAsia="zh-CN" w:bidi="zh-CN"/>
              </w:rPr>
            </w:pPr>
            <w:r>
              <w:rPr>
                <w:rFonts w:hint="eastAsia" w:ascii="微软雅黑" w:hAnsi="微软雅黑" w:eastAsia="微软雅黑" w:cs="微软雅黑"/>
                <w:i w:val="0"/>
                <w:iCs w:val="0"/>
                <w:color w:val="000000"/>
                <w:kern w:val="0"/>
                <w:sz w:val="18"/>
                <w:szCs w:val="18"/>
                <w:u w:val="none"/>
                <w:lang w:val="en-US" w:eastAsia="zh-CN" w:bidi="ar"/>
              </w:rPr>
              <w:t>电气工程师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F8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sz w:val="18"/>
                <w:szCs w:val="18"/>
                <w:u w:val="none"/>
                <w:lang w:val="en-US" w:eastAsia="zh-CN"/>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78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sz w:val="18"/>
                <w:szCs w:val="18"/>
                <w:u w:val="none"/>
                <w:lang w:val="en-US" w:eastAsia="zh-CN" w:bidi="zh-CN"/>
              </w:rPr>
              <w:t>杭州</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49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FA6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lang w:val="zh-CN" w:eastAsia="zh-CN" w:bidi="zh-CN"/>
              </w:rPr>
            </w:pPr>
            <w:r>
              <w:rPr>
                <w:rFonts w:hint="eastAsia" w:ascii="微软雅黑" w:hAnsi="微软雅黑" w:eastAsia="微软雅黑" w:cs="微软雅黑"/>
                <w:i w:val="0"/>
                <w:iCs w:val="0"/>
                <w:color w:val="000000"/>
                <w:kern w:val="0"/>
                <w:sz w:val="18"/>
                <w:szCs w:val="18"/>
                <w:u w:val="none"/>
                <w:lang w:val="en-US" w:eastAsia="zh-CN" w:bidi="ar"/>
              </w:rPr>
              <w:t>电子信息、通信工程、生物医学工程等相关专业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31FE">
            <w:pPr>
              <w:keepNext w:val="0"/>
              <w:keepLines w:val="0"/>
              <w:widowControl/>
              <w:suppressLineNumbers w:val="0"/>
              <w:jc w:val="center"/>
              <w:textAlignment w:val="center"/>
              <w:rPr>
                <w:rFonts w:hint="eastAsia" w:ascii="微软雅黑" w:hAnsi="微软雅黑" w:eastAsia="微软雅黑" w:cs="微软雅黑"/>
                <w:sz w:val="18"/>
                <w:szCs w:val="18"/>
                <w:lang w:val="en-US" w:eastAsia="zh-CN" w:bidi="zh-CN"/>
              </w:rPr>
            </w:pPr>
            <w:r>
              <w:rPr>
                <w:rFonts w:hint="eastAsia" w:cs="微软雅黑"/>
                <w:sz w:val="18"/>
                <w:szCs w:val="18"/>
                <w:lang w:val="en-US" w:eastAsia="zh-CN"/>
              </w:rPr>
              <w:t>年11-20万</w:t>
            </w:r>
          </w:p>
        </w:tc>
      </w:tr>
      <w:tr w14:paraId="07580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3F83">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eastAsia="zh-CN"/>
              </w:rPr>
            </w:pPr>
            <w:r>
              <w:rPr>
                <w:rFonts w:hint="eastAsia" w:cs="微软雅黑"/>
                <w:i w:val="0"/>
                <w:iCs w:val="0"/>
                <w:color w:val="000000"/>
                <w:sz w:val="18"/>
                <w:szCs w:val="18"/>
                <w:u w:val="none"/>
                <w:lang w:val="en-US" w:eastAsia="zh-CN"/>
              </w:rPr>
              <w:t>8</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A07A">
            <w:pPr>
              <w:keepNext w:val="0"/>
              <w:keepLines w:val="0"/>
              <w:widowControl/>
              <w:suppressLineNumbers w:val="0"/>
              <w:jc w:val="center"/>
              <w:textAlignment w:val="center"/>
              <w:rPr>
                <w:rFonts w:hint="eastAsia" w:ascii="微软雅黑" w:hAnsi="微软雅黑" w:eastAsia="微软雅黑" w:cs="微软雅黑"/>
                <w:color w:val="auto"/>
                <w:sz w:val="18"/>
                <w:szCs w:val="22"/>
                <w:lang w:val="en-US" w:eastAsia="zh-CN" w:bidi="zh-CN"/>
              </w:rPr>
            </w:pPr>
            <w:r>
              <w:rPr>
                <w:rFonts w:hint="eastAsia" w:ascii="微软雅黑" w:hAnsi="微软雅黑" w:eastAsia="微软雅黑" w:cs="微软雅黑"/>
                <w:i w:val="0"/>
                <w:iCs w:val="0"/>
                <w:color w:val="000000"/>
                <w:kern w:val="0"/>
                <w:sz w:val="18"/>
                <w:szCs w:val="18"/>
                <w:u w:val="none"/>
                <w:lang w:val="en-US" w:eastAsia="zh-CN" w:bidi="ar"/>
              </w:rPr>
              <w:t>工艺工程师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312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sz w:val="18"/>
                <w:szCs w:val="18"/>
                <w:u w:val="none"/>
                <w:lang w:val="en-US" w:eastAsia="zh-CN"/>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62B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sz w:val="18"/>
                <w:szCs w:val="18"/>
                <w:u w:val="none"/>
                <w:lang w:val="en-US" w:eastAsia="zh-CN" w:bidi="zh-CN"/>
              </w:rPr>
              <w:t>杭州</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ED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本科</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10D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lang w:val="zh-CN" w:eastAsia="zh-CN" w:bidi="zh-CN"/>
              </w:rPr>
            </w:pPr>
            <w:r>
              <w:rPr>
                <w:rFonts w:hint="eastAsia" w:ascii="微软雅黑" w:hAnsi="微软雅黑" w:eastAsia="微软雅黑" w:cs="微软雅黑"/>
                <w:i w:val="0"/>
                <w:iCs w:val="0"/>
                <w:color w:val="000000"/>
                <w:kern w:val="0"/>
                <w:sz w:val="18"/>
                <w:szCs w:val="18"/>
                <w:u w:val="none"/>
                <w:lang w:val="en-US" w:eastAsia="zh-CN" w:bidi="ar"/>
              </w:rPr>
              <w:t>电子信息、电气/机械自动化等相关专业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11C5">
            <w:pPr>
              <w:keepNext w:val="0"/>
              <w:keepLines w:val="0"/>
              <w:widowControl/>
              <w:suppressLineNumbers w:val="0"/>
              <w:jc w:val="center"/>
              <w:textAlignment w:val="center"/>
              <w:rPr>
                <w:rFonts w:hint="eastAsia" w:ascii="微软雅黑" w:hAnsi="微软雅黑" w:eastAsia="微软雅黑" w:cs="微软雅黑"/>
                <w:sz w:val="18"/>
                <w:szCs w:val="18"/>
                <w:lang w:val="en-US" w:eastAsia="zh-CN" w:bidi="zh-CN"/>
              </w:rPr>
            </w:pPr>
            <w:r>
              <w:rPr>
                <w:rFonts w:hint="eastAsia" w:cs="微软雅黑"/>
                <w:sz w:val="18"/>
                <w:szCs w:val="18"/>
                <w:lang w:val="en-US" w:eastAsia="zh-CN"/>
              </w:rPr>
              <w:t>年11-15万</w:t>
            </w:r>
          </w:p>
        </w:tc>
      </w:tr>
      <w:tr w14:paraId="4A5FA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F458">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eastAsia="zh-CN" w:bidi="zh-CN"/>
              </w:rPr>
            </w:pPr>
            <w:r>
              <w:rPr>
                <w:rFonts w:hint="eastAsia" w:cs="微软雅黑"/>
                <w:i w:val="0"/>
                <w:iCs w:val="0"/>
                <w:color w:val="000000"/>
                <w:sz w:val="18"/>
                <w:szCs w:val="18"/>
                <w:u w:val="none"/>
                <w:lang w:val="en-US" w:eastAsia="zh-CN" w:bidi="zh-CN"/>
              </w:rPr>
              <w:t>9</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95E4">
            <w:pPr>
              <w:keepNext w:val="0"/>
              <w:keepLines w:val="0"/>
              <w:widowControl/>
              <w:suppressLineNumbers w:val="0"/>
              <w:jc w:val="center"/>
              <w:textAlignment w:val="center"/>
              <w:rPr>
                <w:rFonts w:hint="eastAsia" w:ascii="微软雅黑" w:hAnsi="微软雅黑" w:eastAsia="微软雅黑" w:cs="微软雅黑"/>
                <w:sz w:val="18"/>
                <w:szCs w:val="22"/>
                <w:lang w:val="en-US" w:eastAsia="zh-CN" w:bidi="zh-CN"/>
              </w:rPr>
            </w:pPr>
            <w:r>
              <w:rPr>
                <w:rFonts w:hint="eastAsia" w:cs="微软雅黑"/>
                <w:i w:val="0"/>
                <w:iCs w:val="0"/>
                <w:color w:val="000000"/>
                <w:kern w:val="0"/>
                <w:sz w:val="18"/>
                <w:szCs w:val="18"/>
                <w:u w:val="none"/>
                <w:lang w:val="en-US" w:eastAsia="zh-CN" w:bidi="ar"/>
              </w:rPr>
              <w:t>质量</w:t>
            </w:r>
            <w:r>
              <w:rPr>
                <w:rFonts w:hint="eastAsia" w:ascii="微软雅黑" w:hAnsi="微软雅黑" w:eastAsia="微软雅黑" w:cs="微软雅黑"/>
                <w:i w:val="0"/>
                <w:iCs w:val="0"/>
                <w:color w:val="000000"/>
                <w:kern w:val="0"/>
                <w:sz w:val="18"/>
                <w:szCs w:val="18"/>
                <w:u w:val="none"/>
                <w:lang w:val="en-US" w:eastAsia="zh-CN" w:bidi="ar"/>
              </w:rPr>
              <w:t>工程师</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655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sz w:val="18"/>
                <w:szCs w:val="18"/>
                <w:u w:val="none"/>
                <w:lang w:val="en-US" w:eastAsia="zh-CN"/>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301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zh-CN"/>
              </w:rPr>
            </w:pPr>
            <w:r>
              <w:rPr>
                <w:rFonts w:hint="eastAsia" w:ascii="微软雅黑" w:hAnsi="微软雅黑" w:eastAsia="微软雅黑" w:cs="微软雅黑"/>
                <w:i w:val="0"/>
                <w:iCs w:val="0"/>
                <w:color w:val="000000"/>
                <w:sz w:val="18"/>
                <w:szCs w:val="18"/>
                <w:u w:val="none"/>
                <w:lang w:val="en-US" w:eastAsia="zh-CN" w:bidi="zh-CN"/>
              </w:rPr>
              <w:t>杭州</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E8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本科/硕士</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3EC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lang w:val="zh-CN" w:eastAsia="zh-CN" w:bidi="zh-CN"/>
              </w:rPr>
            </w:pPr>
            <w:r>
              <w:rPr>
                <w:rFonts w:hint="eastAsia" w:ascii="微软雅黑" w:hAnsi="微软雅黑" w:eastAsia="微软雅黑" w:cs="微软雅黑"/>
                <w:i w:val="0"/>
                <w:iCs w:val="0"/>
                <w:color w:val="000000"/>
                <w:kern w:val="0"/>
                <w:sz w:val="18"/>
                <w:szCs w:val="18"/>
                <w:u w:val="none"/>
                <w:lang w:val="en-US" w:eastAsia="zh-CN" w:bidi="ar"/>
              </w:rPr>
              <w:t>电子信息、电气/机械自动化、生物医学工程等相关专业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AE53">
            <w:pPr>
              <w:keepNext w:val="0"/>
              <w:keepLines w:val="0"/>
              <w:widowControl/>
              <w:suppressLineNumbers w:val="0"/>
              <w:jc w:val="center"/>
              <w:textAlignment w:val="center"/>
              <w:rPr>
                <w:rFonts w:hint="eastAsia" w:ascii="微软雅黑" w:hAnsi="微软雅黑" w:eastAsia="微软雅黑" w:cs="微软雅黑"/>
                <w:sz w:val="18"/>
                <w:szCs w:val="18"/>
                <w:lang w:val="en-US" w:eastAsia="zh-CN" w:bidi="zh-CN"/>
              </w:rPr>
            </w:pPr>
            <w:r>
              <w:rPr>
                <w:rFonts w:hint="eastAsia" w:cs="微软雅黑"/>
                <w:sz w:val="18"/>
                <w:szCs w:val="18"/>
                <w:lang w:val="en-US" w:eastAsia="zh-CN"/>
              </w:rPr>
              <w:t>年11-20万</w:t>
            </w:r>
          </w:p>
        </w:tc>
      </w:tr>
      <w:bookmarkEnd w:id="0"/>
      <w:bookmarkEnd w:id="1"/>
    </w:tbl>
    <w:p w14:paraId="392B461A">
      <w:pPr>
        <w:ind w:firstLine="280" w:firstLineChars="100"/>
        <w:rPr>
          <w:b/>
          <w:sz w:val="28"/>
        </w:rPr>
      </w:pPr>
      <w:r>
        <w:rPr>
          <w:rFonts w:hint="eastAsia"/>
          <w:b/>
          <w:sz w:val="28"/>
        </w:rPr>
        <w:t>四、职业发展及福利</w:t>
      </w:r>
    </w:p>
    <w:p w14:paraId="33681CDB">
      <w:pPr>
        <w:pStyle w:val="14"/>
        <w:keepNext w:val="0"/>
        <w:keepLines w:val="0"/>
        <w:pageBreakBefore w:val="0"/>
        <w:widowControl w:val="0"/>
        <w:numPr>
          <w:ilvl w:val="0"/>
          <w:numId w:val="3"/>
        </w:numPr>
        <w:tabs>
          <w:tab w:val="left" w:pos="652"/>
        </w:tabs>
        <w:kinsoku/>
        <w:wordWrap/>
        <w:overflowPunct/>
        <w:topLinePunct w:val="0"/>
        <w:autoSpaceDE w:val="0"/>
        <w:autoSpaceDN w:val="0"/>
        <w:bidi w:val="0"/>
        <w:adjustRightInd/>
        <w:snapToGrid/>
        <w:spacing w:before="0" w:line="460" w:lineRule="exact"/>
        <w:ind w:left="652" w:right="196"/>
        <w:textAlignment w:val="auto"/>
        <w:rPr>
          <w:sz w:val="21"/>
        </w:rPr>
      </w:pPr>
      <w:r>
        <w:rPr>
          <w:rFonts w:hint="eastAsia"/>
          <w:b/>
          <w:w w:val="95"/>
          <w:sz w:val="21"/>
        </w:rPr>
        <w:t>职业发展：</w:t>
      </w:r>
      <w:r>
        <w:rPr>
          <w:rFonts w:hint="eastAsia"/>
          <w:color w:val="auto"/>
          <w:sz w:val="21"/>
          <w:lang w:val="en-US" w:eastAsia="zh-CN"/>
        </w:rPr>
        <w:t>大学生集训营、军训锻炼、工序见习实操、轮岗历练、双导师制、优秀的应届生可入选“雏鹰培养项目”</w:t>
      </w:r>
    </w:p>
    <w:p w14:paraId="016F494F">
      <w:pPr>
        <w:pStyle w:val="14"/>
        <w:keepNext w:val="0"/>
        <w:keepLines w:val="0"/>
        <w:pageBreakBefore w:val="0"/>
        <w:widowControl w:val="0"/>
        <w:numPr>
          <w:ilvl w:val="0"/>
          <w:numId w:val="3"/>
        </w:numPr>
        <w:tabs>
          <w:tab w:val="left" w:pos="652"/>
        </w:tabs>
        <w:kinsoku/>
        <w:wordWrap/>
        <w:overflowPunct/>
        <w:topLinePunct w:val="0"/>
        <w:autoSpaceDE w:val="0"/>
        <w:autoSpaceDN w:val="0"/>
        <w:bidi w:val="0"/>
        <w:adjustRightInd/>
        <w:snapToGrid/>
        <w:spacing w:before="0" w:line="460" w:lineRule="exact"/>
        <w:ind w:left="652" w:right="195"/>
        <w:textAlignment w:val="auto"/>
        <w:rPr>
          <w:sz w:val="21"/>
        </w:rPr>
      </w:pPr>
      <w:r>
        <w:rPr>
          <w:rFonts w:hint="eastAsia"/>
          <w:b/>
          <w:w w:val="95"/>
          <w:sz w:val="21"/>
        </w:rPr>
        <w:t>薪酬奖金：</w:t>
      </w:r>
      <w:r>
        <w:rPr>
          <w:rFonts w:hint="eastAsia"/>
          <w:sz w:val="21"/>
        </w:rPr>
        <w:t>提供行业内富有竞争力的薪酬、丰富的年终奖金、优秀员工嘉奖、专利奖、专用调薪通道</w:t>
      </w:r>
    </w:p>
    <w:p w14:paraId="6ACEFF03">
      <w:pPr>
        <w:pStyle w:val="14"/>
        <w:keepNext w:val="0"/>
        <w:keepLines w:val="0"/>
        <w:pageBreakBefore w:val="0"/>
        <w:widowControl w:val="0"/>
        <w:numPr>
          <w:ilvl w:val="0"/>
          <w:numId w:val="3"/>
        </w:numPr>
        <w:tabs>
          <w:tab w:val="left" w:pos="652"/>
        </w:tabs>
        <w:kinsoku/>
        <w:wordWrap/>
        <w:overflowPunct/>
        <w:topLinePunct w:val="0"/>
        <w:autoSpaceDE w:val="0"/>
        <w:autoSpaceDN w:val="0"/>
        <w:bidi w:val="0"/>
        <w:adjustRightInd/>
        <w:snapToGrid/>
        <w:spacing w:before="0" w:line="460" w:lineRule="exact"/>
        <w:ind w:left="652" w:right="172"/>
        <w:textAlignment w:val="auto"/>
        <w:rPr>
          <w:sz w:val="21"/>
        </w:rPr>
      </w:pPr>
      <w:r>
        <w:rPr>
          <w:rFonts w:hint="eastAsia"/>
          <w:b/>
          <w:sz w:val="21"/>
        </w:rPr>
        <w:t>福利体系：</w:t>
      </w:r>
      <w:r>
        <w:rPr>
          <w:rFonts w:hint="eastAsia"/>
          <w:sz w:val="21"/>
        </w:rPr>
        <w:t>大学生专属福利、办公环境舒适、全年10次精美节日礼品、年度体检、六险一金、深圳户口、弹性工作制、加班/通讯/交通补贴</w:t>
      </w:r>
      <w:r>
        <w:rPr>
          <w:rFonts w:hint="eastAsia"/>
          <w:sz w:val="21"/>
          <w:lang w:eastAsia="zh-CN"/>
        </w:rPr>
        <w:t>、</w:t>
      </w:r>
      <w:r>
        <w:rPr>
          <w:rFonts w:hint="eastAsia"/>
          <w:sz w:val="21"/>
          <w:lang w:val="en-US" w:eastAsia="zh-CN"/>
        </w:rPr>
        <w:t>带薪年假</w:t>
      </w:r>
    </w:p>
    <w:p w14:paraId="25717C6A">
      <w:pPr>
        <w:pStyle w:val="14"/>
        <w:keepNext w:val="0"/>
        <w:keepLines w:val="0"/>
        <w:pageBreakBefore w:val="0"/>
        <w:widowControl w:val="0"/>
        <w:numPr>
          <w:ilvl w:val="0"/>
          <w:numId w:val="3"/>
        </w:numPr>
        <w:tabs>
          <w:tab w:val="left" w:pos="652"/>
        </w:tabs>
        <w:kinsoku/>
        <w:wordWrap/>
        <w:overflowPunct/>
        <w:topLinePunct w:val="0"/>
        <w:autoSpaceDE w:val="0"/>
        <w:autoSpaceDN w:val="0"/>
        <w:bidi w:val="0"/>
        <w:adjustRightInd/>
        <w:snapToGrid/>
        <w:spacing w:before="0" w:line="460" w:lineRule="exact"/>
        <w:ind w:left="652" w:hanging="421"/>
        <w:textAlignment w:val="auto"/>
        <w:rPr>
          <w:sz w:val="21"/>
        </w:rPr>
      </w:pPr>
      <w:r>
        <w:rPr>
          <w:rFonts w:hint="eastAsia"/>
          <w:b/>
          <w:sz w:val="21"/>
        </w:rPr>
        <w:t>团队建设：</w:t>
      </w:r>
      <w:r>
        <w:rPr>
          <w:rFonts w:hint="eastAsia"/>
          <w:sz w:val="21"/>
        </w:rPr>
        <w:t>新春晚会、丰富多彩的社团活动、旅游</w:t>
      </w:r>
      <w:r>
        <w:rPr>
          <w:rFonts w:hint="eastAsia"/>
          <w:sz w:val="21"/>
          <w:lang w:val="en-US" w:eastAsia="zh-CN"/>
        </w:rPr>
        <w:t>团建</w:t>
      </w:r>
      <w:r>
        <w:rPr>
          <w:rFonts w:hint="eastAsia"/>
          <w:sz w:val="21"/>
        </w:rPr>
        <w:t>、</w:t>
      </w:r>
      <w:r>
        <w:rPr>
          <w:rFonts w:hint="eastAsia"/>
          <w:sz w:val="21"/>
          <w:lang w:val="en-US" w:eastAsia="zh-CN"/>
        </w:rPr>
        <w:t>温馨</w:t>
      </w:r>
      <w:r>
        <w:rPr>
          <w:rFonts w:hint="eastAsia"/>
          <w:sz w:val="21"/>
        </w:rPr>
        <w:t>生日会</w:t>
      </w:r>
    </w:p>
    <w:p w14:paraId="51872A42">
      <w:pPr>
        <w:pStyle w:val="14"/>
        <w:keepNext w:val="0"/>
        <w:keepLines w:val="0"/>
        <w:pageBreakBefore w:val="0"/>
        <w:widowControl w:val="0"/>
        <w:numPr>
          <w:ilvl w:val="0"/>
          <w:numId w:val="3"/>
        </w:numPr>
        <w:tabs>
          <w:tab w:val="left" w:pos="652"/>
        </w:tabs>
        <w:kinsoku/>
        <w:wordWrap/>
        <w:overflowPunct/>
        <w:topLinePunct w:val="0"/>
        <w:autoSpaceDE w:val="0"/>
        <w:autoSpaceDN w:val="0"/>
        <w:bidi w:val="0"/>
        <w:adjustRightInd/>
        <w:snapToGrid/>
        <w:spacing w:before="0" w:line="460" w:lineRule="exact"/>
        <w:ind w:left="652" w:hanging="421"/>
        <w:textAlignment w:val="auto"/>
        <w:rPr>
          <w:rFonts w:hint="eastAsia"/>
          <w:b/>
          <w:color w:val="auto"/>
          <w:sz w:val="21"/>
        </w:rPr>
      </w:pPr>
      <w:r>
        <w:rPr>
          <w:rFonts w:hint="eastAsia"/>
          <w:b/>
          <w:color w:val="auto"/>
          <w:sz w:val="21"/>
          <w:lang w:val="en-US" w:eastAsia="zh-CN"/>
        </w:rPr>
        <w:t>应届生专属福利：</w:t>
      </w:r>
      <w:r>
        <w:rPr>
          <w:rFonts w:hint="eastAsia"/>
          <w:b/>
          <w:bCs/>
          <w:color w:val="auto"/>
          <w:sz w:val="21"/>
          <w:lang w:val="en-US" w:eastAsia="zh-CN"/>
        </w:rPr>
        <w:t>免费五年人才公寓</w:t>
      </w:r>
      <w:r>
        <w:rPr>
          <w:rFonts w:hint="eastAsia"/>
          <w:color w:val="auto"/>
          <w:sz w:val="21"/>
          <w:lang w:val="en-US" w:eastAsia="zh-CN"/>
        </w:rPr>
        <w:t>、三年保护期、专属导师、专属调</w:t>
      </w:r>
      <w:bookmarkStart w:id="5" w:name="OLE_LINK6"/>
      <w:r>
        <w:rPr>
          <w:rFonts w:hint="eastAsia"/>
          <w:color w:val="auto"/>
          <w:sz w:val="21"/>
          <w:lang w:val="en-US" w:eastAsia="zh-CN"/>
        </w:rPr>
        <w:t>薪、</w:t>
      </w:r>
      <w:bookmarkEnd w:id="5"/>
      <w:bookmarkStart w:id="6" w:name="OLE_LINK17"/>
      <w:bookmarkStart w:id="7" w:name="OLE_LINK5"/>
      <w:r>
        <w:rPr>
          <w:rFonts w:hint="eastAsia"/>
          <w:color w:val="auto"/>
          <w:sz w:val="21"/>
        </w:rPr>
        <w:t>报到交通费报销、行李托运费报</w:t>
      </w:r>
      <w:r>
        <w:rPr>
          <w:rFonts w:hint="eastAsia"/>
          <w:color w:val="auto"/>
          <w:sz w:val="21"/>
          <w:lang w:val="en-US" w:eastAsia="zh-CN"/>
        </w:rPr>
        <w:t>销、入职体检费报销</w:t>
      </w:r>
      <w:bookmarkEnd w:id="6"/>
      <w:bookmarkEnd w:id="7"/>
    </w:p>
    <w:p w14:paraId="055A7F4F">
      <w:pPr>
        <w:pStyle w:val="2"/>
        <w:spacing w:before="7"/>
      </w:pPr>
      <w:r>
        <w:rPr>
          <w:rFonts w:hint="eastAsia"/>
        </w:rPr>
        <w:t>五、招聘流程</w:t>
      </w:r>
    </w:p>
    <w:p w14:paraId="3349F856">
      <w:pPr>
        <w:pStyle w:val="4"/>
        <w:keepNext w:val="0"/>
        <w:keepLines w:val="0"/>
        <w:pageBreakBefore w:val="0"/>
        <w:widowControl w:val="0"/>
        <w:kinsoku/>
        <w:wordWrap/>
        <w:overflowPunct/>
        <w:topLinePunct w:val="0"/>
        <w:autoSpaceDE w:val="0"/>
        <w:autoSpaceDN w:val="0"/>
        <w:bidi w:val="0"/>
        <w:adjustRightInd/>
        <w:snapToGrid/>
        <w:spacing w:before="0"/>
        <w:ind w:left="232"/>
        <w:textAlignment w:val="auto"/>
        <w:rPr>
          <w:rFonts w:hint="eastAsia"/>
        </w:rPr>
      </w:pPr>
      <w:r>
        <w:rPr>
          <w:rFonts w:hint="eastAsia"/>
        </w:rPr>
        <w:t>网上投递简历→简历筛选通过→</w:t>
      </w:r>
      <w:r>
        <w:rPr>
          <w:rFonts w:hint="eastAsia" w:ascii="微软雅黑" w:hAnsi="微软雅黑" w:eastAsia="微软雅黑" w:cs="微软雅黑"/>
          <w:sz w:val="20"/>
          <w:szCs w:val="20"/>
        </w:rPr>
        <w:t>参加宣讲会</w:t>
      </w:r>
      <w:r>
        <w:rPr>
          <w:rFonts w:hint="eastAsia" w:ascii="微软雅黑" w:hAnsi="微软雅黑" w:eastAsia="微软雅黑" w:cs="微软雅黑"/>
          <w:sz w:val="20"/>
          <w:szCs w:val="20"/>
          <w:lang w:val="en-US" w:eastAsia="zh-CN"/>
        </w:rPr>
        <w:t>/双选会（仅线下招聘适用）</w:t>
      </w:r>
      <w:r>
        <w:rPr>
          <w:rFonts w:hint="eastAsia"/>
        </w:rPr>
        <w:t>→笔试、专业面试及综合面试→录用通知及签约</w:t>
      </w:r>
    </w:p>
    <w:p w14:paraId="57009C82">
      <w:pPr>
        <w:pStyle w:val="2"/>
        <w:spacing w:after="54"/>
      </w:pPr>
      <w:r>
        <w:rPr>
          <w:rFonts w:hint="eastAsia"/>
        </w:rPr>
        <w:t>六、宣讲会行程</w:t>
      </w:r>
    </w:p>
    <w:tbl>
      <w:tblPr>
        <w:tblStyle w:val="8"/>
        <w:tblW w:w="93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71"/>
        <w:gridCol w:w="2160"/>
        <w:gridCol w:w="2259"/>
        <w:gridCol w:w="2427"/>
      </w:tblGrid>
      <w:tr w14:paraId="0004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2471"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08C4221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bookmarkStart w:id="8" w:name="OLE_LINK7" w:colFirst="0" w:colLast="2"/>
            <w:r>
              <w:rPr>
                <w:rFonts w:hint="eastAsia" w:ascii="宋体" w:hAnsi="宋体" w:eastAsia="宋体" w:cs="宋体"/>
                <w:b/>
                <w:bCs/>
                <w:i w:val="0"/>
                <w:iCs w:val="0"/>
                <w:color w:val="000000"/>
                <w:kern w:val="0"/>
                <w:sz w:val="21"/>
                <w:szCs w:val="21"/>
                <w:u w:val="none"/>
                <w:lang w:val="en-US" w:eastAsia="zh-CN" w:bidi="ar"/>
              </w:rPr>
              <w:t>院校</w:t>
            </w:r>
          </w:p>
        </w:tc>
        <w:tc>
          <w:tcPr>
            <w:tcW w:w="2160"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FDCCDF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地点</w:t>
            </w:r>
          </w:p>
        </w:tc>
        <w:tc>
          <w:tcPr>
            <w:tcW w:w="2259"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5272E74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时间</w:t>
            </w:r>
          </w:p>
        </w:tc>
        <w:tc>
          <w:tcPr>
            <w:tcW w:w="2427"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44CB529F">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形式</w:t>
            </w:r>
          </w:p>
        </w:tc>
      </w:tr>
      <w:tr w14:paraId="252AB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9751">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bidi="zh-CN"/>
              </w:rPr>
            </w:pPr>
            <w:bookmarkStart w:id="9" w:name="OLE_LINK9" w:colFirst="3" w:colLast="3"/>
            <w:r>
              <w:rPr>
                <w:rFonts w:hint="eastAsia" w:ascii="宋体" w:hAnsi="宋体" w:eastAsia="宋体" w:cs="宋体"/>
                <w:i w:val="0"/>
                <w:iCs w:val="0"/>
                <w:color w:val="auto"/>
                <w:sz w:val="21"/>
                <w:szCs w:val="21"/>
                <w:u w:val="none"/>
                <w:lang w:val="en-US" w:eastAsia="zh-CN"/>
              </w:rPr>
              <w:t>桂林电子科技大学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24EF">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花江校区</w:t>
            </w:r>
          </w:p>
          <w:p w14:paraId="34C526CD">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第二教学楼02107</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670D">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2026-10-10 19：00</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062B">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ascii="宋体" w:hAnsi="宋体" w:eastAsia="宋体" w:cs="宋体"/>
                <w:sz w:val="21"/>
                <w:szCs w:val="21"/>
              </w:rPr>
              <w:t>专场宣讲会</w:t>
            </w:r>
          </w:p>
        </w:tc>
      </w:tr>
      <w:tr w14:paraId="175EB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1BDF">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浙江工业大学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660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E31C">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10月底（待定）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C17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15244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67C5">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default" w:ascii="宋体" w:hAnsi="宋体" w:eastAsia="宋体" w:cs="宋体"/>
                <w:i w:val="0"/>
                <w:iCs w:val="0"/>
                <w:color w:val="auto"/>
                <w:sz w:val="21"/>
                <w:szCs w:val="21"/>
                <w:u w:val="none"/>
                <w:lang w:val="en-US" w:eastAsia="zh-CN"/>
              </w:rPr>
              <w:t>杭州电子科技大学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E843">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E83E">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9月中旬（待定）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D3F45">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23C9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83C6">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宁波大学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1932">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C90C">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9月下旬（待定）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552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165AB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E812">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浙江理工大学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9711D">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BEBA">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9月下旬（待定）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256B">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59C5E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5F28">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中国计量大学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88AA">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3458">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9月下旬（待定）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23BE">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3A3E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5090">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东北大学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5E8B">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BA25">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10月下旬（待定）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5CE7">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0EB0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BA7F">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大连海事大学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940E">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6C19">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10月中下旬（待定）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30A3">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71CD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119C">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辽宁大学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C2E5">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64E2">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9月下旬（待定）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907A">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5E0BA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0732">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沈阳工业大学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2E8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2F74">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10月中下旬（待定）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93B0">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5849A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6ABD">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沈阳理工大学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80FF">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D659">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10月中下旬（待定）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3AF4">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tr w14:paraId="719D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27C7">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沈阳航空航天大学</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911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5FFF">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10月中旬（待定）</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B807">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双选会</w:t>
            </w:r>
          </w:p>
        </w:tc>
      </w:tr>
      <w:bookmarkEnd w:id="8"/>
      <w:bookmarkEnd w:id="9"/>
    </w:tbl>
    <w:p w14:paraId="65F0F2E2">
      <w:pPr>
        <w:pStyle w:val="4"/>
        <w:spacing w:before="120"/>
        <w:ind w:left="0" w:leftChars="0" w:firstLine="0" w:firstLineChars="0"/>
        <w:rPr>
          <w:rFonts w:hint="default" w:eastAsia="微软雅黑"/>
          <w:sz w:val="20"/>
          <w:szCs w:val="20"/>
          <w:lang w:val="en-US" w:eastAsia="zh-CN"/>
        </w:rPr>
      </w:pPr>
      <w:r>
        <w:rPr>
          <w:rFonts w:hint="eastAsia"/>
          <w:color w:val="FF0000"/>
          <w:sz w:val="20"/>
          <w:szCs w:val="20"/>
        </w:rPr>
        <w:t>备注：</w:t>
      </w:r>
      <w:r>
        <w:rPr>
          <w:rFonts w:hint="eastAsia"/>
          <w:color w:val="FF0000"/>
          <w:sz w:val="20"/>
          <w:szCs w:val="20"/>
          <w:lang w:val="en-US" w:eastAsia="zh-CN"/>
        </w:rPr>
        <w:t>1、</w:t>
      </w:r>
      <w:r>
        <w:rPr>
          <w:rFonts w:hint="eastAsia"/>
          <w:color w:val="FF0000"/>
          <w:sz w:val="20"/>
          <w:szCs w:val="20"/>
        </w:rPr>
        <w:t>宣讲会后直接笔试，更有精美礼品人手一份现场送出！</w:t>
      </w:r>
      <w:r>
        <w:rPr>
          <w:rFonts w:hint="eastAsia"/>
          <w:color w:val="FF0000"/>
          <w:sz w:val="20"/>
          <w:szCs w:val="20"/>
          <w:lang w:val="en-US" w:eastAsia="zh-CN"/>
        </w:rPr>
        <w:t>2、线上招聘同步进行，面向全国高校</w:t>
      </w:r>
      <w:r>
        <w:rPr>
          <w:rFonts w:hint="eastAsia"/>
          <w:color w:val="FF0000"/>
          <w:sz w:val="20"/>
          <w:szCs w:val="20"/>
          <w:lang w:eastAsia="zh-CN"/>
        </w:rPr>
        <w:t>。</w:t>
      </w:r>
    </w:p>
    <w:p w14:paraId="49D2FC90">
      <w:pPr>
        <w:pStyle w:val="2"/>
        <w:numPr>
          <w:ilvl w:val="0"/>
          <w:numId w:val="0"/>
        </w:numPr>
        <w:spacing w:before="171"/>
        <w:ind w:firstLine="280" w:firstLineChars="100"/>
        <w:rPr>
          <w:rFonts w:hint="eastAsia"/>
        </w:rPr>
      </w:pPr>
      <w:r>
        <w:rPr>
          <w:rFonts w:hint="eastAsia"/>
          <w:lang w:val="en-US" w:eastAsia="zh-CN"/>
        </w:rPr>
        <w:t>七</w:t>
      </w:r>
      <w:r>
        <w:rPr>
          <w:rFonts w:hint="eastAsia"/>
        </w:rPr>
        <w:t>、简历投递方式</w:t>
      </w:r>
    </w:p>
    <w:p w14:paraId="4083D917">
      <w:pPr>
        <w:pStyle w:val="7"/>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firstLine="0" w:firstLineChars="0"/>
        <w:textAlignment w:val="auto"/>
        <w:rPr>
          <w:rFonts w:hint="default" w:eastAsia="微软雅黑"/>
          <w:sz w:val="21"/>
          <w:lang w:val="en-US" w:eastAsia="zh-CN"/>
        </w:rPr>
      </w:pPr>
      <w:r>
        <w:drawing>
          <wp:anchor distT="0" distB="0" distL="114300" distR="114300" simplePos="0" relativeHeight="251661312" behindDoc="0" locked="0" layoutInCell="1" allowOverlap="1">
            <wp:simplePos x="0" y="0"/>
            <wp:positionH relativeFrom="column">
              <wp:posOffset>4389755</wp:posOffset>
            </wp:positionH>
            <wp:positionV relativeFrom="paragraph">
              <wp:posOffset>154305</wp:posOffset>
            </wp:positionV>
            <wp:extent cx="1247775" cy="1265555"/>
            <wp:effectExtent l="0" t="0" r="9525" b="4445"/>
            <wp:wrapSquare wrapText="bothSides"/>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1247775" cy="1265555"/>
                    </a:xfrm>
                    <a:prstGeom prst="rect">
                      <a:avLst/>
                    </a:prstGeom>
                    <a:noFill/>
                    <a:ln>
                      <a:noFill/>
                    </a:ln>
                  </pic:spPr>
                </pic:pic>
              </a:graphicData>
            </a:graphic>
          </wp:anchor>
        </w:drawing>
      </w:r>
      <w:r>
        <w:rPr>
          <w:rFonts w:hint="eastAsia"/>
        </w:rPr>
        <w:drawing>
          <wp:anchor distT="0" distB="0" distL="0" distR="0" simplePos="0" relativeHeight="251659264" behindDoc="0" locked="0" layoutInCell="1" allowOverlap="1">
            <wp:simplePos x="0" y="0"/>
            <wp:positionH relativeFrom="page">
              <wp:posOffset>3192145</wp:posOffset>
            </wp:positionH>
            <wp:positionV relativeFrom="paragraph">
              <wp:posOffset>193675</wp:posOffset>
            </wp:positionV>
            <wp:extent cx="1218565" cy="1242695"/>
            <wp:effectExtent l="0" t="0" r="635" b="1905"/>
            <wp:wrapTopAndBottom/>
            <wp:docPr id="5" name="image3.jpeg"/>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7" cstate="print"/>
                    <a:stretch>
                      <a:fillRect/>
                    </a:stretch>
                  </pic:blipFill>
                  <pic:spPr>
                    <a:xfrm>
                      <a:off x="0" y="0"/>
                      <a:ext cx="1218565" cy="1242695"/>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384810</wp:posOffset>
            </wp:positionH>
            <wp:positionV relativeFrom="paragraph">
              <wp:posOffset>210820</wp:posOffset>
            </wp:positionV>
            <wp:extent cx="1186815" cy="1204595"/>
            <wp:effectExtent l="0" t="0" r="6985" b="190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186815" cy="1204595"/>
                    </a:xfrm>
                    <a:prstGeom prst="rect">
                      <a:avLst/>
                    </a:prstGeom>
                    <a:noFill/>
                    <a:ln>
                      <a:noFill/>
                    </a:ln>
                  </pic:spPr>
                </pic:pic>
              </a:graphicData>
            </a:graphic>
          </wp:anchor>
        </w:drawing>
      </w:r>
      <w:r>
        <w:rPr>
          <w:rFonts w:hint="eastAsia"/>
          <w:sz w:val="21"/>
          <w:lang w:val="en-US"/>
        </w:rPr>
        <w:t xml:space="preserve"> </w:t>
      </w:r>
    </w:p>
    <w:p w14:paraId="26378302">
      <w:pPr>
        <w:pStyle w:val="7"/>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firstLine="840" w:firstLineChars="400"/>
        <w:textAlignment w:val="auto"/>
        <w:rPr>
          <w:sz w:val="21"/>
        </w:rPr>
      </w:pPr>
      <w:r>
        <w:rPr>
          <w:rFonts w:hint="eastAsia"/>
          <w:sz w:val="21"/>
          <w:lang w:val="en-US" w:eastAsia="zh-CN"/>
        </w:rPr>
        <w:t xml:space="preserve">简历网申二维码                         </w:t>
      </w:r>
      <w:r>
        <w:rPr>
          <w:rFonts w:hint="eastAsia"/>
          <w:sz w:val="21"/>
        </w:rPr>
        <w:t>深圳巨烽公众号</w:t>
      </w:r>
      <w:r>
        <w:rPr>
          <w:rFonts w:hint="eastAsia"/>
          <w:sz w:val="21"/>
          <w:lang w:val="en-US"/>
        </w:rPr>
        <w:t xml:space="preserve">           </w:t>
      </w:r>
      <w:r>
        <w:rPr>
          <w:rFonts w:hint="eastAsia"/>
          <w:sz w:val="21"/>
          <w:lang w:val="en-US" w:eastAsia="zh-CN"/>
        </w:rPr>
        <w:t xml:space="preserve">  </w:t>
      </w:r>
      <w:r>
        <w:rPr>
          <w:rFonts w:hint="eastAsia"/>
          <w:sz w:val="21"/>
          <w:lang w:val="en-US"/>
        </w:rPr>
        <w:t xml:space="preserve">      </w:t>
      </w:r>
      <w:r>
        <w:rPr>
          <w:rFonts w:hint="eastAsia"/>
          <w:sz w:val="21"/>
          <w:lang w:val="en-US" w:eastAsia="zh-CN"/>
        </w:rPr>
        <w:t xml:space="preserve">  巨烽校招2027届QQ交流群</w:t>
      </w:r>
      <w:r>
        <w:rPr>
          <w:rFonts w:hint="eastAsia"/>
          <w:sz w:val="21"/>
        </w:rPr>
        <w:t xml:space="preserve"> </w:t>
      </w:r>
      <w:r>
        <w:rPr>
          <w:sz w:val="21"/>
        </w:rPr>
        <w:t xml:space="preserve">        </w:t>
      </w:r>
    </w:p>
    <w:p w14:paraId="14059140">
      <w:pPr>
        <w:pStyle w:val="14"/>
        <w:numPr>
          <w:ilvl w:val="0"/>
          <w:numId w:val="4"/>
        </w:numPr>
        <w:tabs>
          <w:tab w:val="left" w:pos="592"/>
        </w:tabs>
        <w:spacing w:before="114"/>
        <w:ind w:hanging="361"/>
        <w:rPr>
          <w:rFonts w:hint="default"/>
          <w:sz w:val="21"/>
          <w:szCs w:val="21"/>
          <w:shd w:val="clear" w:color="auto" w:fill="FFFFFF"/>
          <w:lang w:val="en-US" w:eastAsia="zh-CN"/>
        </w:rPr>
      </w:pPr>
      <w:r>
        <w:rPr>
          <w:rFonts w:hint="eastAsia"/>
          <w:lang w:val="en-US" w:eastAsia="zh-CN"/>
        </w:rPr>
        <w:t>扫描</w:t>
      </w:r>
      <w:r>
        <w:rPr>
          <w:rFonts w:hint="eastAsia"/>
          <w:color w:val="0000FF"/>
          <w:lang w:val="en-US" w:eastAsia="zh-CN"/>
        </w:rPr>
        <w:t>网申二维码</w:t>
      </w:r>
      <w:r>
        <w:rPr>
          <w:rFonts w:hint="eastAsia"/>
          <w:lang w:val="en-US" w:eastAsia="zh-CN"/>
        </w:rPr>
        <w:t>或输入</w:t>
      </w:r>
      <w:r>
        <w:rPr>
          <w:rFonts w:hint="eastAsia"/>
          <w:color w:val="0000FF"/>
        </w:rPr>
        <w:t>网申网址</w:t>
      </w:r>
      <w:r>
        <w:rPr>
          <w:rFonts w:hint="eastAsia"/>
          <w:sz w:val="21"/>
        </w:rPr>
        <w:t>（</w:t>
      </w:r>
      <w:r>
        <w:rPr>
          <w:rFonts w:hint="eastAsia"/>
          <w:b/>
          <w:bCs/>
          <w:sz w:val="21"/>
          <w:highlight w:val="none"/>
        </w:rPr>
        <w:t>搜索“</w:t>
      </w:r>
      <w:r>
        <w:rPr>
          <w:rFonts w:hint="eastAsia"/>
          <w:b/>
          <w:bCs/>
          <w:color w:val="0000FF"/>
          <w:sz w:val="21"/>
          <w:highlight w:val="none"/>
        </w:rPr>
        <w:t>深圳巨烽</w:t>
      </w:r>
      <w:r>
        <w:rPr>
          <w:rFonts w:hint="eastAsia"/>
          <w:b/>
          <w:bCs/>
          <w:sz w:val="21"/>
          <w:highlight w:val="none"/>
        </w:rPr>
        <w:t>”投递简历</w:t>
      </w:r>
      <w:r>
        <w:rPr>
          <w:rFonts w:hint="eastAsia"/>
          <w:sz w:val="21"/>
        </w:rPr>
        <w:t>）</w:t>
      </w:r>
      <w:r>
        <w:rPr>
          <w:rFonts w:hint="eastAsia"/>
        </w:rPr>
        <w:t>：</w:t>
      </w:r>
      <w:bookmarkStart w:id="10" w:name="OLE_LINK10"/>
    </w:p>
    <w:p w14:paraId="2E304603">
      <w:pPr>
        <w:pStyle w:val="14"/>
        <w:numPr>
          <w:ilvl w:val="0"/>
          <w:numId w:val="0"/>
        </w:numPr>
        <w:tabs>
          <w:tab w:val="left" w:pos="592"/>
        </w:tabs>
        <w:spacing w:before="114"/>
        <w:ind w:left="230" w:leftChars="0" w:firstLine="440" w:firstLineChars="200"/>
        <w:rPr>
          <w:rFonts w:hint="default"/>
          <w:sz w:val="21"/>
          <w:szCs w:val="21"/>
          <w:shd w:val="clear" w:color="auto" w:fill="FFFFFF"/>
          <w:lang w:val="en-US" w:eastAsia="zh-CN"/>
        </w:rPr>
      </w:pPr>
      <w:r>
        <w:rPr>
          <w:rFonts w:hint="eastAsia"/>
          <w:u w:val="single"/>
        </w:rPr>
        <w:t>https://jingxinpharm.zhiye.com/jobs?KeyWords=深圳巨烽</w:t>
      </w:r>
      <w:bookmarkEnd w:id="10"/>
      <w:r>
        <w:rPr>
          <w:rFonts w:hint="eastAsia"/>
        </w:rPr>
        <w:t xml:space="preserve">   </w:t>
      </w:r>
    </w:p>
    <w:p w14:paraId="09AB8BFD">
      <w:pPr>
        <w:pStyle w:val="14"/>
        <w:numPr>
          <w:ilvl w:val="0"/>
          <w:numId w:val="4"/>
        </w:numPr>
        <w:tabs>
          <w:tab w:val="left" w:pos="592"/>
        </w:tabs>
        <w:spacing w:before="114"/>
        <w:ind w:hanging="361"/>
        <w:rPr>
          <w:rFonts w:hint="default" w:eastAsia="微软雅黑"/>
          <w:sz w:val="21"/>
          <w:szCs w:val="21"/>
          <w:shd w:val="clear" w:color="auto" w:fill="FFFFFF"/>
          <w:lang w:val="en-US" w:eastAsia="zh-CN"/>
        </w:rPr>
      </w:pPr>
      <w:r>
        <w:rPr>
          <w:rFonts w:hint="eastAsia"/>
          <w:sz w:val="21"/>
        </w:rPr>
        <w:t>联系方式：</w:t>
      </w:r>
      <w:bookmarkStart w:id="11" w:name="OLE_LINK12"/>
      <w:r>
        <w:rPr>
          <w:rFonts w:hint="eastAsia"/>
          <w:b/>
          <w:bCs/>
          <w:sz w:val="21"/>
          <w:lang w:val="en-US" w:eastAsia="zh-CN"/>
        </w:rPr>
        <w:t>电话</w:t>
      </w:r>
      <w:bookmarkEnd w:id="11"/>
      <w:r>
        <w:rPr>
          <w:rFonts w:hint="eastAsia"/>
          <w:sz w:val="21"/>
          <w:lang w:val="en-US" w:eastAsia="zh-CN"/>
        </w:rPr>
        <w:t>：</w:t>
      </w:r>
      <w:bookmarkStart w:id="12" w:name="OLE_LINK14"/>
      <w:r>
        <w:rPr>
          <w:rFonts w:hint="eastAsia"/>
          <w:sz w:val="21"/>
          <w:lang w:val="en-US"/>
        </w:rPr>
        <w:t>HR</w:t>
      </w:r>
      <w:r>
        <w:rPr>
          <w:rFonts w:hint="eastAsia"/>
          <w:sz w:val="21"/>
          <w:lang w:val="en-US" w:eastAsia="zh-CN"/>
        </w:rPr>
        <w:t xml:space="preserve"> </w:t>
      </w:r>
      <w:bookmarkEnd w:id="12"/>
      <w:r>
        <w:rPr>
          <w:rFonts w:hint="eastAsia"/>
          <w:sz w:val="21"/>
          <w:szCs w:val="21"/>
          <w:shd w:val="clear" w:color="auto" w:fill="FFFFFF"/>
          <w:lang w:val="en-US" w:eastAsia="zh-CN"/>
        </w:rPr>
        <w:t xml:space="preserve">罗女士  0755-36868362-8123    </w:t>
      </w:r>
      <w:bookmarkStart w:id="13" w:name="OLE_LINK1"/>
      <w:bookmarkStart w:id="14" w:name="OLE_LINK16"/>
      <w:r>
        <w:rPr>
          <w:rFonts w:hint="eastAsia"/>
          <w:sz w:val="21"/>
          <w:lang w:val="en-US" w:eastAsia="zh-CN"/>
        </w:rPr>
        <w:t xml:space="preserve">李女士 </w:t>
      </w:r>
      <w:r>
        <w:rPr>
          <w:rFonts w:hint="eastAsia"/>
          <w:sz w:val="21"/>
          <w:szCs w:val="21"/>
          <w:shd w:val="clear" w:color="auto" w:fill="FFFFFF"/>
        </w:rPr>
        <w:t>0755-368683</w:t>
      </w:r>
      <w:r>
        <w:rPr>
          <w:rFonts w:hint="eastAsia"/>
          <w:sz w:val="21"/>
          <w:szCs w:val="21"/>
          <w:shd w:val="clear" w:color="auto" w:fill="FFFFFF"/>
          <w:lang w:val="en-US"/>
        </w:rPr>
        <w:t>6</w:t>
      </w:r>
      <w:r>
        <w:rPr>
          <w:rFonts w:hint="eastAsia"/>
          <w:sz w:val="21"/>
          <w:szCs w:val="21"/>
          <w:shd w:val="clear" w:color="auto" w:fill="FFFFFF"/>
        </w:rPr>
        <w:t>3</w:t>
      </w:r>
      <w:bookmarkEnd w:id="13"/>
      <w:bookmarkEnd w:id="14"/>
    </w:p>
    <w:p w14:paraId="4FA5906C">
      <w:pPr>
        <w:pStyle w:val="14"/>
        <w:numPr>
          <w:ilvl w:val="0"/>
          <w:numId w:val="0"/>
        </w:numPr>
        <w:tabs>
          <w:tab w:val="left" w:pos="592"/>
        </w:tabs>
        <w:spacing w:before="114"/>
        <w:ind w:left="230" w:leftChars="0"/>
        <w:rPr>
          <w:rFonts w:hint="eastAsia"/>
          <w:sz w:val="21"/>
          <w:szCs w:val="21"/>
          <w:shd w:val="clear" w:color="auto" w:fill="FFFFFF"/>
          <w:lang w:val="en-US" w:eastAsia="zh-CN"/>
        </w:rPr>
      </w:pPr>
      <w:r>
        <w:rPr>
          <w:rFonts w:hint="eastAsia"/>
          <w:sz w:val="21"/>
          <w:szCs w:val="21"/>
          <w:shd w:val="clear" w:color="auto" w:fill="FFFFFF"/>
          <w:lang w:val="en-US" w:eastAsia="zh-CN"/>
        </w:rPr>
        <w:t xml:space="preserve">                      </w:t>
      </w:r>
      <w:bookmarkStart w:id="15" w:name="OLE_LINK11"/>
      <w:r>
        <w:rPr>
          <w:rFonts w:hint="eastAsia"/>
          <w:b/>
          <w:bCs/>
          <w:sz w:val="21"/>
          <w:lang w:val="en-US" w:eastAsia="zh-CN"/>
        </w:rPr>
        <w:t>Q  Q</w:t>
      </w:r>
      <w:bookmarkEnd w:id="15"/>
      <w:r>
        <w:rPr>
          <w:rFonts w:hint="eastAsia"/>
          <w:b/>
          <w:bCs/>
          <w:sz w:val="21"/>
          <w:lang w:val="en-US" w:eastAsia="zh-CN"/>
        </w:rPr>
        <w:t>：</w:t>
      </w:r>
      <w:r>
        <w:rPr>
          <w:rFonts w:hint="eastAsia"/>
          <w:sz w:val="21"/>
          <w:szCs w:val="21"/>
          <w:shd w:val="clear" w:color="auto" w:fill="FFFFFF"/>
          <w:lang w:val="en-US" w:eastAsia="zh-CN"/>
        </w:rPr>
        <w:t xml:space="preserve">HR 罗女士  1082371925 / HR 陈先生 3863971755        </w:t>
      </w:r>
    </w:p>
    <w:p w14:paraId="33F53470">
      <w:pPr>
        <w:pStyle w:val="14"/>
        <w:numPr>
          <w:ilvl w:val="0"/>
          <w:numId w:val="0"/>
        </w:numPr>
        <w:tabs>
          <w:tab w:val="left" w:pos="592"/>
        </w:tabs>
        <w:spacing w:before="114"/>
        <w:ind w:left="230" w:leftChars="0" w:firstLine="1261" w:firstLineChars="600"/>
        <w:rPr>
          <w:rFonts w:hint="eastAsia" w:eastAsia="微软雅黑"/>
          <w:b w:val="0"/>
          <w:bCs w:val="0"/>
          <w:sz w:val="21"/>
          <w:szCs w:val="21"/>
          <w:shd w:val="clear" w:color="auto" w:fill="FFFFFF"/>
          <w:lang w:val="en-US" w:eastAsia="zh-CN"/>
        </w:rPr>
      </w:pPr>
      <w:r>
        <w:rPr>
          <w:rFonts w:hint="eastAsia"/>
          <w:b/>
          <w:bCs/>
          <w:sz w:val="21"/>
          <w:lang w:val="en-US" w:eastAsia="zh-CN"/>
        </w:rPr>
        <w:t>微信号：</w:t>
      </w:r>
      <w:r>
        <w:rPr>
          <w:rFonts w:hint="eastAsia"/>
          <w:sz w:val="21"/>
          <w:szCs w:val="21"/>
          <w:shd w:val="clear" w:color="auto" w:fill="FFFFFF"/>
          <w:lang w:val="en-US" w:eastAsia="zh-CN"/>
        </w:rPr>
        <w:t>szjfhr_2026</w:t>
      </w:r>
    </w:p>
    <w:p w14:paraId="51D0C3F6">
      <w:pPr>
        <w:pStyle w:val="14"/>
        <w:numPr>
          <w:ilvl w:val="0"/>
          <w:numId w:val="4"/>
        </w:numPr>
        <w:tabs>
          <w:tab w:val="left" w:pos="592"/>
        </w:tabs>
        <w:spacing w:before="114"/>
        <w:ind w:hanging="361"/>
        <w:rPr>
          <w:rFonts w:hint="eastAsia"/>
          <w:sz w:val="21"/>
          <w:szCs w:val="21"/>
          <w:shd w:val="clear" w:color="auto" w:fill="FFFFFF"/>
          <w:lang w:val="en-US" w:eastAsia="zh-CN"/>
        </w:rPr>
      </w:pPr>
      <w:r>
        <w:rPr>
          <w:rFonts w:hint="eastAsia"/>
          <w:sz w:val="21"/>
          <w:szCs w:val="21"/>
          <w:shd w:val="clear" w:color="auto" w:fill="FFFFFF"/>
          <w:lang w:val="en-US" w:eastAsia="zh-CN"/>
        </w:rPr>
        <w:t>直投</w:t>
      </w:r>
      <w:r>
        <w:rPr>
          <w:rFonts w:hint="eastAsia"/>
          <w:sz w:val="21"/>
          <w:szCs w:val="21"/>
          <w:shd w:val="clear" w:color="auto" w:fill="FFFFFF"/>
        </w:rPr>
        <w:t>邮箱</w:t>
      </w:r>
      <w:r>
        <w:rPr>
          <w:rFonts w:hint="eastAsia"/>
          <w:sz w:val="21"/>
          <w:szCs w:val="21"/>
          <w:shd w:val="clear" w:color="auto" w:fill="FFFFFF"/>
          <w:lang w:val="en-US"/>
        </w:rPr>
        <w:t>：</w:t>
      </w:r>
      <w:r>
        <w:rPr>
          <w:rFonts w:hint="eastAsia"/>
          <w:sz w:val="21"/>
          <w:szCs w:val="21"/>
          <w:shd w:val="clear" w:color="auto" w:fill="FFFFFF"/>
          <w:lang w:val="en-US"/>
        </w:rPr>
        <w:fldChar w:fldCharType="begin"/>
      </w:r>
      <w:r>
        <w:rPr>
          <w:rFonts w:hint="eastAsia"/>
          <w:sz w:val="21"/>
          <w:szCs w:val="21"/>
          <w:shd w:val="clear" w:color="auto" w:fill="FFFFFF"/>
          <w:lang w:val="en-US"/>
        </w:rPr>
        <w:instrText xml:space="preserve"> HYPERLINK "mailto:beacon-hr@beacon-display.cn" </w:instrText>
      </w:r>
      <w:r>
        <w:rPr>
          <w:rFonts w:hint="eastAsia"/>
          <w:sz w:val="21"/>
          <w:szCs w:val="21"/>
          <w:shd w:val="clear" w:color="auto" w:fill="FFFFFF"/>
          <w:lang w:val="en-US"/>
        </w:rPr>
        <w:fldChar w:fldCharType="separate"/>
      </w:r>
      <w:r>
        <w:rPr>
          <w:rStyle w:val="12"/>
          <w:rFonts w:hint="eastAsia"/>
          <w:sz w:val="21"/>
          <w:szCs w:val="21"/>
          <w:shd w:val="clear" w:color="auto" w:fill="FFFFFF"/>
          <w:lang w:val="en-US"/>
        </w:rPr>
        <w:t>beacon-hr@beacon-display.cn</w:t>
      </w:r>
      <w:r>
        <w:rPr>
          <w:rFonts w:hint="eastAsia"/>
          <w:sz w:val="21"/>
          <w:szCs w:val="21"/>
          <w:shd w:val="clear" w:color="auto" w:fill="FFFFFF"/>
          <w:lang w:val="en-US"/>
        </w:rPr>
        <w:fldChar w:fldCharType="end"/>
      </w:r>
    </w:p>
    <w:p w14:paraId="5ECBE624">
      <w:pPr>
        <w:pStyle w:val="14"/>
        <w:numPr>
          <w:ilvl w:val="0"/>
          <w:numId w:val="0"/>
        </w:numPr>
        <w:tabs>
          <w:tab w:val="left" w:pos="592"/>
        </w:tabs>
        <w:spacing w:before="114"/>
        <w:ind w:firstLine="210" w:firstLineChars="100"/>
        <w:rPr>
          <w:rFonts w:hint="default"/>
          <w:sz w:val="21"/>
          <w:lang w:val="en-US"/>
        </w:rPr>
      </w:pPr>
      <w:r>
        <w:rPr>
          <w:rFonts w:hint="eastAsia"/>
          <w:sz w:val="21"/>
          <w:szCs w:val="21"/>
          <w:shd w:val="clear" w:color="auto" w:fill="FFFFFF"/>
          <w:lang w:val="en-US" w:eastAsia="zh-CN"/>
        </w:rPr>
        <w:t>校园招聘详细行程信息，敬请关注“巨烽显示”官方公众号或加入校招QQ群。</w:t>
      </w:r>
      <w:r>
        <w:rPr>
          <w:rFonts w:hint="eastAsia"/>
          <w:sz w:val="21"/>
          <w:lang w:val="en-US" w:eastAsia="zh-CN"/>
        </w:rPr>
        <w:t xml:space="preserve">                               </w:t>
      </w:r>
    </w:p>
    <w:sectPr>
      <w:headerReference r:id="rId3" w:type="default"/>
      <w:footerReference r:id="rId4" w:type="default"/>
      <w:pgSz w:w="11910" w:h="16840"/>
      <w:pgMar w:top="1200" w:right="1360" w:bottom="280" w:left="130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67D4E">
    <w:pPr>
      <w:pStyle w:val="5"/>
      <w:jc w:val="center"/>
      <w:rPr>
        <w:rFonts w:hint="default"/>
        <w:lang w:val="en-US"/>
      </w:rPr>
    </w:pPr>
    <w:r>
      <w:rPr>
        <w:rFonts w:hint="eastAsia"/>
        <w:lang w:val="en-US" w:eastAsia="zh-CN"/>
      </w:rPr>
      <w:t xml:space="preserve">第 </w:t>
    </w:r>
    <w:r>
      <w:rPr>
        <w:rFonts w:hint="eastAsia"/>
        <w:lang w:val="en-US" w:eastAsia="zh-CN"/>
      </w:rPr>
      <w:fldChar w:fldCharType="begin"/>
    </w:r>
    <w:r>
      <w:rPr>
        <w:rFonts w:hint="eastAsia"/>
        <w:lang w:val="en-US" w:eastAsia="zh-CN"/>
      </w:rPr>
      <w:instrText xml:space="preserve"> PAGEREF \* MERGEFORMAT </w:instrText>
    </w:r>
    <w:r>
      <w:rPr>
        <w:rFonts w:hint="eastAsia"/>
        <w:lang w:val="en-US" w:eastAsia="zh-CN"/>
      </w:rPr>
      <w:fldChar w:fldCharType="separate"/>
    </w:r>
    <w:r>
      <w:rPr>
        <w:rFonts w:hint="eastAsia"/>
        <w:lang w:val="en-US" w:eastAsia="zh-CN"/>
      </w:rPr>
      <w:fldChar w:fldCharType="begin"/>
    </w:r>
    <w:r>
      <w:rPr>
        <w:rFonts w:hint="eastAsia"/>
        <w:lang w:val="en-US" w:eastAsia="zh-CN"/>
      </w:rPr>
      <w:instrText xml:space="preserve"> PAGE \* MERGEFORMAT </w:instrText>
    </w:r>
    <w:r>
      <w:rPr>
        <w:rFonts w:hint="eastAsia"/>
        <w:lang w:val="en-US" w:eastAsia="zh-CN"/>
      </w:rPr>
      <w:fldChar w:fldCharType="separate"/>
    </w:r>
    <w:r>
      <w:rPr>
        <w:rFonts w:hint="eastAsia"/>
        <w:lang w:val="en-US" w:eastAsia="zh-CN"/>
      </w:rPr>
      <w:t>1</w:t>
    </w:r>
    <w:r>
      <w:rPr>
        <w:rFonts w:hint="eastAsia"/>
        <w:lang w:val="en-US" w:eastAsia="zh-CN"/>
      </w:rPr>
      <w:fldChar w:fldCharType="end"/>
    </w:r>
    <w:r>
      <w:rPr>
        <w:rFonts w:hint="eastAsia"/>
        <w:lang w:val="en-US" w:eastAsia="zh-CN"/>
      </w:rPr>
      <w:fldChar w:fldCharType="end"/>
    </w:r>
    <w:r>
      <w:rPr>
        <w:rFonts w:hint="eastAsia"/>
        <w:lang w:val="en-US" w:eastAsia="zh-CN"/>
      </w:rPr>
      <w:t xml:space="preserve"> 页，共 </w:t>
    </w:r>
    <w:r>
      <w:rPr>
        <w:rFonts w:hint="eastAsia"/>
        <w:lang w:val="en-US" w:eastAsia="zh-CN"/>
      </w:rPr>
      <w:fldChar w:fldCharType="begin"/>
    </w:r>
    <w:r>
      <w:rPr>
        <w:rFonts w:hint="eastAsia"/>
        <w:lang w:val="en-US" w:eastAsia="zh-CN"/>
      </w:rPr>
      <w:instrText xml:space="preserve"> SECTIONPAGES \* MERGEFORMAT </w:instrText>
    </w:r>
    <w:r>
      <w:rPr>
        <w:rFonts w:hint="eastAsia"/>
        <w:lang w:val="en-US" w:eastAsia="zh-CN"/>
      </w:rPr>
      <w:fldChar w:fldCharType="separate"/>
    </w:r>
    <w:r>
      <w:rPr>
        <w:rFonts w:hint="eastAsia"/>
        <w:lang w:val="en-US" w:eastAsia="zh-CN"/>
      </w:rPr>
      <w:t>4</w:t>
    </w:r>
    <w:r>
      <w:rPr>
        <w:rFonts w:hint="eastAsia"/>
        <w:lang w:val="en-US" w:eastAsia="zh-CN"/>
      </w:rPr>
      <w:fldChar w:fldCharType="end"/>
    </w:r>
    <w:r>
      <w:rPr>
        <w:rFonts w:hint="eastAsia"/>
        <w:lang w:val="en-US" w:eastAsia="zh-CN"/>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E1D89">
    <w:pPr>
      <w:pStyle w:val="6"/>
      <w:jc w:val="left"/>
      <w:rPr>
        <w:rFonts w:hint="eastAsia" w:eastAsia="微软雅黑"/>
        <w:lang w:eastAsia="zh-CN"/>
      </w:rPr>
    </w:pPr>
    <w:r>
      <w:rPr>
        <w:rFonts w:hint="eastAsia" w:eastAsia="微软雅黑"/>
        <w:lang w:eastAsia="zh-CN"/>
      </w:rPr>
      <w:drawing>
        <wp:inline distT="0" distB="0" distL="114300" distR="114300">
          <wp:extent cx="2293620" cy="209550"/>
          <wp:effectExtent l="0" t="0" r="7620" b="3810"/>
          <wp:docPr id="3" name="图片 3" descr="最新LOGO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LOGO2024"/>
                  <pic:cNvPicPr>
                    <a:picLocks noChangeAspect="1"/>
                  </pic:cNvPicPr>
                </pic:nvPicPr>
                <pic:blipFill>
                  <a:blip r:embed="rId1"/>
                  <a:stretch>
                    <a:fillRect/>
                  </a:stretch>
                </pic:blipFill>
                <pic:spPr>
                  <a:xfrm>
                    <a:off x="0" y="0"/>
                    <a:ext cx="2293620" cy="2095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3BBBC"/>
    <w:multiLevelType w:val="singleLevel"/>
    <w:tmpl w:val="BAD3BBBC"/>
    <w:lvl w:ilvl="0" w:tentative="0">
      <w:start w:val="3"/>
      <w:numFmt w:val="chineseCounting"/>
      <w:suff w:val="nothing"/>
      <w:lvlText w:val="%1、"/>
      <w:lvlJc w:val="left"/>
      <w:rPr>
        <w:rFonts w:hint="eastAsia"/>
      </w:rPr>
    </w:lvl>
  </w:abstractNum>
  <w:abstractNum w:abstractNumId="1">
    <w:nsid w:val="CF092B84"/>
    <w:multiLevelType w:val="multilevel"/>
    <w:tmpl w:val="CF092B84"/>
    <w:lvl w:ilvl="0" w:tentative="0">
      <w:start w:val="0"/>
      <w:numFmt w:val="bullet"/>
      <w:lvlText w:val=""/>
      <w:lvlJc w:val="left"/>
      <w:pPr>
        <w:ind w:left="651" w:hanging="420"/>
      </w:pPr>
      <w:rPr>
        <w:rFonts w:hint="default" w:ascii="Wingdings" w:hAnsi="Wingdings" w:eastAsia="Wingdings" w:cs="Wingdings"/>
        <w:w w:val="100"/>
        <w:sz w:val="28"/>
        <w:szCs w:val="28"/>
        <w:lang w:val="zh-CN" w:eastAsia="zh-CN" w:bidi="zh-CN"/>
      </w:rPr>
    </w:lvl>
    <w:lvl w:ilvl="1" w:tentative="0">
      <w:start w:val="0"/>
      <w:numFmt w:val="bullet"/>
      <w:lvlText w:val="•"/>
      <w:lvlJc w:val="left"/>
      <w:pPr>
        <w:ind w:left="1518" w:hanging="420"/>
      </w:pPr>
      <w:rPr>
        <w:rFonts w:hint="default"/>
        <w:lang w:val="zh-CN" w:eastAsia="zh-CN" w:bidi="zh-CN"/>
      </w:rPr>
    </w:lvl>
    <w:lvl w:ilvl="2" w:tentative="0">
      <w:start w:val="0"/>
      <w:numFmt w:val="bullet"/>
      <w:lvlText w:val="•"/>
      <w:lvlJc w:val="left"/>
      <w:pPr>
        <w:ind w:left="2377" w:hanging="420"/>
      </w:pPr>
      <w:rPr>
        <w:rFonts w:hint="default"/>
        <w:lang w:val="zh-CN" w:eastAsia="zh-CN" w:bidi="zh-CN"/>
      </w:rPr>
    </w:lvl>
    <w:lvl w:ilvl="3" w:tentative="0">
      <w:start w:val="0"/>
      <w:numFmt w:val="bullet"/>
      <w:lvlText w:val="•"/>
      <w:lvlJc w:val="left"/>
      <w:pPr>
        <w:ind w:left="3235" w:hanging="420"/>
      </w:pPr>
      <w:rPr>
        <w:rFonts w:hint="default"/>
        <w:lang w:val="zh-CN" w:eastAsia="zh-CN" w:bidi="zh-CN"/>
      </w:rPr>
    </w:lvl>
    <w:lvl w:ilvl="4" w:tentative="0">
      <w:start w:val="0"/>
      <w:numFmt w:val="bullet"/>
      <w:lvlText w:val="•"/>
      <w:lvlJc w:val="left"/>
      <w:pPr>
        <w:ind w:left="4094" w:hanging="420"/>
      </w:pPr>
      <w:rPr>
        <w:rFonts w:hint="default"/>
        <w:lang w:val="zh-CN" w:eastAsia="zh-CN" w:bidi="zh-CN"/>
      </w:rPr>
    </w:lvl>
    <w:lvl w:ilvl="5" w:tentative="0">
      <w:start w:val="0"/>
      <w:numFmt w:val="bullet"/>
      <w:lvlText w:val="•"/>
      <w:lvlJc w:val="left"/>
      <w:pPr>
        <w:ind w:left="4953" w:hanging="420"/>
      </w:pPr>
      <w:rPr>
        <w:rFonts w:hint="default"/>
        <w:lang w:val="zh-CN" w:eastAsia="zh-CN" w:bidi="zh-CN"/>
      </w:rPr>
    </w:lvl>
    <w:lvl w:ilvl="6" w:tentative="0">
      <w:start w:val="0"/>
      <w:numFmt w:val="bullet"/>
      <w:lvlText w:val="•"/>
      <w:lvlJc w:val="left"/>
      <w:pPr>
        <w:ind w:left="5811" w:hanging="420"/>
      </w:pPr>
      <w:rPr>
        <w:rFonts w:hint="default"/>
        <w:lang w:val="zh-CN" w:eastAsia="zh-CN" w:bidi="zh-CN"/>
      </w:rPr>
    </w:lvl>
    <w:lvl w:ilvl="7" w:tentative="0">
      <w:start w:val="0"/>
      <w:numFmt w:val="bullet"/>
      <w:lvlText w:val="•"/>
      <w:lvlJc w:val="left"/>
      <w:pPr>
        <w:ind w:left="6670" w:hanging="420"/>
      </w:pPr>
      <w:rPr>
        <w:rFonts w:hint="default"/>
        <w:lang w:val="zh-CN" w:eastAsia="zh-CN" w:bidi="zh-CN"/>
      </w:rPr>
    </w:lvl>
    <w:lvl w:ilvl="8" w:tentative="0">
      <w:start w:val="0"/>
      <w:numFmt w:val="bullet"/>
      <w:lvlText w:val="•"/>
      <w:lvlJc w:val="left"/>
      <w:pPr>
        <w:ind w:left="7528" w:hanging="420"/>
      </w:pPr>
      <w:rPr>
        <w:rFonts w:hint="default"/>
        <w:lang w:val="zh-CN" w:eastAsia="zh-CN" w:bidi="zh-CN"/>
      </w:rPr>
    </w:lvl>
  </w:abstractNum>
  <w:abstractNum w:abstractNumId="2">
    <w:nsid w:val="0053208E"/>
    <w:multiLevelType w:val="multilevel"/>
    <w:tmpl w:val="0053208E"/>
    <w:lvl w:ilvl="0" w:tentative="0">
      <w:start w:val="0"/>
      <w:numFmt w:val="bullet"/>
      <w:lvlText w:val=""/>
      <w:lvlJc w:val="left"/>
      <w:pPr>
        <w:ind w:left="651" w:hanging="420"/>
      </w:pPr>
      <w:rPr>
        <w:rFonts w:hint="default" w:ascii="Wingdings" w:hAnsi="Wingdings" w:eastAsia="Wingdings" w:cs="Wingdings"/>
        <w:w w:val="99"/>
        <w:sz w:val="21"/>
        <w:szCs w:val="21"/>
        <w:lang w:val="zh-CN" w:eastAsia="zh-CN" w:bidi="zh-CN"/>
      </w:rPr>
    </w:lvl>
    <w:lvl w:ilvl="1" w:tentative="0">
      <w:start w:val="0"/>
      <w:numFmt w:val="bullet"/>
      <w:lvlText w:val="•"/>
      <w:lvlJc w:val="left"/>
      <w:pPr>
        <w:ind w:left="1518" w:hanging="420"/>
      </w:pPr>
      <w:rPr>
        <w:rFonts w:hint="default"/>
        <w:lang w:val="zh-CN" w:eastAsia="zh-CN" w:bidi="zh-CN"/>
      </w:rPr>
    </w:lvl>
    <w:lvl w:ilvl="2" w:tentative="0">
      <w:start w:val="0"/>
      <w:numFmt w:val="bullet"/>
      <w:lvlText w:val="•"/>
      <w:lvlJc w:val="left"/>
      <w:pPr>
        <w:ind w:left="2377" w:hanging="420"/>
      </w:pPr>
      <w:rPr>
        <w:rFonts w:hint="default"/>
        <w:lang w:val="zh-CN" w:eastAsia="zh-CN" w:bidi="zh-CN"/>
      </w:rPr>
    </w:lvl>
    <w:lvl w:ilvl="3" w:tentative="0">
      <w:start w:val="0"/>
      <w:numFmt w:val="bullet"/>
      <w:lvlText w:val="•"/>
      <w:lvlJc w:val="left"/>
      <w:pPr>
        <w:ind w:left="3235" w:hanging="420"/>
      </w:pPr>
      <w:rPr>
        <w:rFonts w:hint="default"/>
        <w:lang w:val="zh-CN" w:eastAsia="zh-CN" w:bidi="zh-CN"/>
      </w:rPr>
    </w:lvl>
    <w:lvl w:ilvl="4" w:tentative="0">
      <w:start w:val="0"/>
      <w:numFmt w:val="bullet"/>
      <w:lvlText w:val="•"/>
      <w:lvlJc w:val="left"/>
      <w:pPr>
        <w:ind w:left="4094" w:hanging="420"/>
      </w:pPr>
      <w:rPr>
        <w:rFonts w:hint="default"/>
        <w:lang w:val="zh-CN" w:eastAsia="zh-CN" w:bidi="zh-CN"/>
      </w:rPr>
    </w:lvl>
    <w:lvl w:ilvl="5" w:tentative="0">
      <w:start w:val="0"/>
      <w:numFmt w:val="bullet"/>
      <w:lvlText w:val="•"/>
      <w:lvlJc w:val="left"/>
      <w:pPr>
        <w:ind w:left="4953" w:hanging="420"/>
      </w:pPr>
      <w:rPr>
        <w:rFonts w:hint="default"/>
        <w:lang w:val="zh-CN" w:eastAsia="zh-CN" w:bidi="zh-CN"/>
      </w:rPr>
    </w:lvl>
    <w:lvl w:ilvl="6" w:tentative="0">
      <w:start w:val="0"/>
      <w:numFmt w:val="bullet"/>
      <w:lvlText w:val="•"/>
      <w:lvlJc w:val="left"/>
      <w:pPr>
        <w:ind w:left="5811" w:hanging="420"/>
      </w:pPr>
      <w:rPr>
        <w:rFonts w:hint="default"/>
        <w:lang w:val="zh-CN" w:eastAsia="zh-CN" w:bidi="zh-CN"/>
      </w:rPr>
    </w:lvl>
    <w:lvl w:ilvl="7" w:tentative="0">
      <w:start w:val="0"/>
      <w:numFmt w:val="bullet"/>
      <w:lvlText w:val="•"/>
      <w:lvlJc w:val="left"/>
      <w:pPr>
        <w:ind w:left="6670" w:hanging="420"/>
      </w:pPr>
      <w:rPr>
        <w:rFonts w:hint="default"/>
        <w:lang w:val="zh-CN" w:eastAsia="zh-CN" w:bidi="zh-CN"/>
      </w:rPr>
    </w:lvl>
    <w:lvl w:ilvl="8" w:tentative="0">
      <w:start w:val="0"/>
      <w:numFmt w:val="bullet"/>
      <w:lvlText w:val="•"/>
      <w:lvlJc w:val="left"/>
      <w:pPr>
        <w:ind w:left="7528" w:hanging="420"/>
      </w:pPr>
      <w:rPr>
        <w:rFonts w:hint="default"/>
        <w:lang w:val="zh-CN" w:eastAsia="zh-CN" w:bidi="zh-CN"/>
      </w:rPr>
    </w:lvl>
  </w:abstractNum>
  <w:abstractNum w:abstractNumId="3">
    <w:nsid w:val="59ADCABA"/>
    <w:multiLevelType w:val="multilevel"/>
    <w:tmpl w:val="59ADCABA"/>
    <w:lvl w:ilvl="0" w:tentative="0">
      <w:start w:val="0"/>
      <w:numFmt w:val="bullet"/>
      <w:lvlText w:val="◆"/>
      <w:lvlJc w:val="left"/>
      <w:pPr>
        <w:ind w:left="591" w:hanging="360"/>
      </w:pPr>
      <w:rPr>
        <w:rFonts w:hint="default" w:ascii="宋体" w:hAnsi="宋体" w:eastAsia="宋体" w:cs="宋体"/>
        <w:w w:val="99"/>
        <w:sz w:val="21"/>
        <w:szCs w:val="21"/>
        <w:lang w:val="zh-CN" w:eastAsia="zh-CN" w:bidi="zh-CN"/>
      </w:rPr>
    </w:lvl>
    <w:lvl w:ilvl="1" w:tentative="0">
      <w:start w:val="0"/>
      <w:numFmt w:val="bullet"/>
      <w:lvlText w:val="•"/>
      <w:lvlJc w:val="left"/>
      <w:pPr>
        <w:ind w:left="1464" w:hanging="360"/>
      </w:pPr>
      <w:rPr>
        <w:rFonts w:hint="default"/>
        <w:lang w:val="zh-CN" w:eastAsia="zh-CN" w:bidi="zh-CN"/>
      </w:rPr>
    </w:lvl>
    <w:lvl w:ilvl="2" w:tentative="0">
      <w:start w:val="0"/>
      <w:numFmt w:val="bullet"/>
      <w:lvlText w:val="•"/>
      <w:lvlJc w:val="left"/>
      <w:pPr>
        <w:ind w:left="2329" w:hanging="360"/>
      </w:pPr>
      <w:rPr>
        <w:rFonts w:hint="default"/>
        <w:lang w:val="zh-CN" w:eastAsia="zh-CN" w:bidi="zh-CN"/>
      </w:rPr>
    </w:lvl>
    <w:lvl w:ilvl="3" w:tentative="0">
      <w:start w:val="0"/>
      <w:numFmt w:val="bullet"/>
      <w:lvlText w:val="•"/>
      <w:lvlJc w:val="left"/>
      <w:pPr>
        <w:ind w:left="3193" w:hanging="360"/>
      </w:pPr>
      <w:rPr>
        <w:rFonts w:hint="default"/>
        <w:lang w:val="zh-CN" w:eastAsia="zh-CN" w:bidi="zh-CN"/>
      </w:rPr>
    </w:lvl>
    <w:lvl w:ilvl="4" w:tentative="0">
      <w:start w:val="0"/>
      <w:numFmt w:val="bullet"/>
      <w:lvlText w:val="•"/>
      <w:lvlJc w:val="left"/>
      <w:pPr>
        <w:ind w:left="4058" w:hanging="360"/>
      </w:pPr>
      <w:rPr>
        <w:rFonts w:hint="default"/>
        <w:lang w:val="zh-CN" w:eastAsia="zh-CN" w:bidi="zh-CN"/>
      </w:rPr>
    </w:lvl>
    <w:lvl w:ilvl="5" w:tentative="0">
      <w:start w:val="0"/>
      <w:numFmt w:val="bullet"/>
      <w:lvlText w:val="•"/>
      <w:lvlJc w:val="left"/>
      <w:pPr>
        <w:ind w:left="4923" w:hanging="360"/>
      </w:pPr>
      <w:rPr>
        <w:rFonts w:hint="default"/>
        <w:lang w:val="zh-CN" w:eastAsia="zh-CN" w:bidi="zh-CN"/>
      </w:rPr>
    </w:lvl>
    <w:lvl w:ilvl="6" w:tentative="0">
      <w:start w:val="0"/>
      <w:numFmt w:val="bullet"/>
      <w:lvlText w:val="•"/>
      <w:lvlJc w:val="left"/>
      <w:pPr>
        <w:ind w:left="5787" w:hanging="360"/>
      </w:pPr>
      <w:rPr>
        <w:rFonts w:hint="default"/>
        <w:lang w:val="zh-CN" w:eastAsia="zh-CN" w:bidi="zh-CN"/>
      </w:rPr>
    </w:lvl>
    <w:lvl w:ilvl="7" w:tentative="0">
      <w:start w:val="0"/>
      <w:numFmt w:val="bullet"/>
      <w:lvlText w:val="•"/>
      <w:lvlJc w:val="left"/>
      <w:pPr>
        <w:ind w:left="6652" w:hanging="360"/>
      </w:pPr>
      <w:rPr>
        <w:rFonts w:hint="default"/>
        <w:lang w:val="zh-CN" w:eastAsia="zh-CN" w:bidi="zh-CN"/>
      </w:rPr>
    </w:lvl>
    <w:lvl w:ilvl="8" w:tentative="0">
      <w:start w:val="0"/>
      <w:numFmt w:val="bullet"/>
      <w:lvlText w:val="•"/>
      <w:lvlJc w:val="left"/>
      <w:pPr>
        <w:ind w:left="7516" w:hanging="360"/>
      </w:pPr>
      <w:rPr>
        <w:rFonts w:hint="default"/>
        <w:lang w:val="zh-CN" w:eastAsia="zh-CN" w:bidi="zh-CN"/>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ZWM2NzM5OTZjMWFiYTY2MWE0OTk2Njc0MzM0ZGMifQ=="/>
  </w:docVars>
  <w:rsids>
    <w:rsidRoot w:val="00172A27"/>
    <w:rsid w:val="000C702F"/>
    <w:rsid w:val="00136952"/>
    <w:rsid w:val="001607E9"/>
    <w:rsid w:val="001F13E6"/>
    <w:rsid w:val="00337B84"/>
    <w:rsid w:val="003D3753"/>
    <w:rsid w:val="004222AB"/>
    <w:rsid w:val="004429F8"/>
    <w:rsid w:val="00450D39"/>
    <w:rsid w:val="005F3CB1"/>
    <w:rsid w:val="00666344"/>
    <w:rsid w:val="00684E2F"/>
    <w:rsid w:val="006B5198"/>
    <w:rsid w:val="00725058"/>
    <w:rsid w:val="00764851"/>
    <w:rsid w:val="00770C7D"/>
    <w:rsid w:val="007E39F4"/>
    <w:rsid w:val="00826CCF"/>
    <w:rsid w:val="00885B23"/>
    <w:rsid w:val="008955B9"/>
    <w:rsid w:val="008B42AE"/>
    <w:rsid w:val="008F638B"/>
    <w:rsid w:val="00917852"/>
    <w:rsid w:val="009364BC"/>
    <w:rsid w:val="00996576"/>
    <w:rsid w:val="009E6EF4"/>
    <w:rsid w:val="00AD2308"/>
    <w:rsid w:val="00AF72DD"/>
    <w:rsid w:val="00B37169"/>
    <w:rsid w:val="00B7165E"/>
    <w:rsid w:val="00C0728E"/>
    <w:rsid w:val="00C076E9"/>
    <w:rsid w:val="00C32FD9"/>
    <w:rsid w:val="00CB74D2"/>
    <w:rsid w:val="00D838FC"/>
    <w:rsid w:val="00DB4785"/>
    <w:rsid w:val="00E7087F"/>
    <w:rsid w:val="00EF16FF"/>
    <w:rsid w:val="00F07C93"/>
    <w:rsid w:val="00F10C48"/>
    <w:rsid w:val="00FA3F41"/>
    <w:rsid w:val="01007292"/>
    <w:rsid w:val="0105451F"/>
    <w:rsid w:val="010B2E5F"/>
    <w:rsid w:val="011B6997"/>
    <w:rsid w:val="01253372"/>
    <w:rsid w:val="01583F08"/>
    <w:rsid w:val="01642F3C"/>
    <w:rsid w:val="016A3CC0"/>
    <w:rsid w:val="01886268"/>
    <w:rsid w:val="019127B6"/>
    <w:rsid w:val="01A32D55"/>
    <w:rsid w:val="02217FDE"/>
    <w:rsid w:val="023A0FB7"/>
    <w:rsid w:val="0259279C"/>
    <w:rsid w:val="02CB7F49"/>
    <w:rsid w:val="030D0562"/>
    <w:rsid w:val="033A0B59"/>
    <w:rsid w:val="03551FC2"/>
    <w:rsid w:val="03942A31"/>
    <w:rsid w:val="03C9092D"/>
    <w:rsid w:val="04497378"/>
    <w:rsid w:val="04B0389B"/>
    <w:rsid w:val="052676B9"/>
    <w:rsid w:val="05615561"/>
    <w:rsid w:val="05665D07"/>
    <w:rsid w:val="059957F1"/>
    <w:rsid w:val="059A2557"/>
    <w:rsid w:val="061F78ED"/>
    <w:rsid w:val="064249C6"/>
    <w:rsid w:val="064424ED"/>
    <w:rsid w:val="06640499"/>
    <w:rsid w:val="06846D8D"/>
    <w:rsid w:val="06A61C42"/>
    <w:rsid w:val="06F757B1"/>
    <w:rsid w:val="07082C5C"/>
    <w:rsid w:val="07124399"/>
    <w:rsid w:val="07227C21"/>
    <w:rsid w:val="07D93108"/>
    <w:rsid w:val="07EA0E72"/>
    <w:rsid w:val="085E0C7C"/>
    <w:rsid w:val="086A5B0F"/>
    <w:rsid w:val="08955281"/>
    <w:rsid w:val="08B64478"/>
    <w:rsid w:val="08C83AE1"/>
    <w:rsid w:val="08EA027A"/>
    <w:rsid w:val="091D19B7"/>
    <w:rsid w:val="094F2CD3"/>
    <w:rsid w:val="097015D8"/>
    <w:rsid w:val="097F55EA"/>
    <w:rsid w:val="09CB0E96"/>
    <w:rsid w:val="09E244F6"/>
    <w:rsid w:val="09EC4CED"/>
    <w:rsid w:val="09F648B2"/>
    <w:rsid w:val="0A085905"/>
    <w:rsid w:val="0A087011"/>
    <w:rsid w:val="0A6F7899"/>
    <w:rsid w:val="0A7211FD"/>
    <w:rsid w:val="0A9F2C91"/>
    <w:rsid w:val="0AA019E4"/>
    <w:rsid w:val="0AB67731"/>
    <w:rsid w:val="0ACB0518"/>
    <w:rsid w:val="0ADD6A6C"/>
    <w:rsid w:val="0CD259CB"/>
    <w:rsid w:val="0CF307C8"/>
    <w:rsid w:val="0D0251B6"/>
    <w:rsid w:val="0D4C225E"/>
    <w:rsid w:val="0D5A0B83"/>
    <w:rsid w:val="0D701EE0"/>
    <w:rsid w:val="0D752442"/>
    <w:rsid w:val="0D7D4E18"/>
    <w:rsid w:val="0D945C1C"/>
    <w:rsid w:val="0DC81C41"/>
    <w:rsid w:val="0DF26CD2"/>
    <w:rsid w:val="0DFA7935"/>
    <w:rsid w:val="0E0F1632"/>
    <w:rsid w:val="0E0F54AD"/>
    <w:rsid w:val="0E457B82"/>
    <w:rsid w:val="0E4806A0"/>
    <w:rsid w:val="0E5A499A"/>
    <w:rsid w:val="0EF239B9"/>
    <w:rsid w:val="0F0740B7"/>
    <w:rsid w:val="0F0B3A6B"/>
    <w:rsid w:val="0F713C26"/>
    <w:rsid w:val="100F6FAD"/>
    <w:rsid w:val="10207B26"/>
    <w:rsid w:val="104A5B30"/>
    <w:rsid w:val="105B0B5E"/>
    <w:rsid w:val="10B95885"/>
    <w:rsid w:val="10BE6B93"/>
    <w:rsid w:val="10E41EAE"/>
    <w:rsid w:val="11847C41"/>
    <w:rsid w:val="11B26784"/>
    <w:rsid w:val="11BC387F"/>
    <w:rsid w:val="128B3251"/>
    <w:rsid w:val="12B74046"/>
    <w:rsid w:val="12E070F9"/>
    <w:rsid w:val="13507F15"/>
    <w:rsid w:val="13847E02"/>
    <w:rsid w:val="1434203B"/>
    <w:rsid w:val="144E0F00"/>
    <w:rsid w:val="1458738C"/>
    <w:rsid w:val="14916008"/>
    <w:rsid w:val="14A807B4"/>
    <w:rsid w:val="14E87AEF"/>
    <w:rsid w:val="14ED3D4F"/>
    <w:rsid w:val="14F8101C"/>
    <w:rsid w:val="151D606D"/>
    <w:rsid w:val="15200505"/>
    <w:rsid w:val="15B72E33"/>
    <w:rsid w:val="15E46F00"/>
    <w:rsid w:val="1642631D"/>
    <w:rsid w:val="16612C47"/>
    <w:rsid w:val="166F7129"/>
    <w:rsid w:val="16F775B7"/>
    <w:rsid w:val="173100A2"/>
    <w:rsid w:val="1752258F"/>
    <w:rsid w:val="17AD77C6"/>
    <w:rsid w:val="1817095A"/>
    <w:rsid w:val="181810E3"/>
    <w:rsid w:val="18AE5AB3"/>
    <w:rsid w:val="18C36089"/>
    <w:rsid w:val="18C64FE3"/>
    <w:rsid w:val="18D364A7"/>
    <w:rsid w:val="18EB67F8"/>
    <w:rsid w:val="19151AC7"/>
    <w:rsid w:val="19596F42"/>
    <w:rsid w:val="197516B7"/>
    <w:rsid w:val="19A35324"/>
    <w:rsid w:val="19B66E06"/>
    <w:rsid w:val="19CF6119"/>
    <w:rsid w:val="1A310B82"/>
    <w:rsid w:val="1A5E65DB"/>
    <w:rsid w:val="1A63577B"/>
    <w:rsid w:val="1B011B04"/>
    <w:rsid w:val="1B177416"/>
    <w:rsid w:val="1B3255AD"/>
    <w:rsid w:val="1B391A9C"/>
    <w:rsid w:val="1B590390"/>
    <w:rsid w:val="1B612DA1"/>
    <w:rsid w:val="1B6F5B93"/>
    <w:rsid w:val="1BEB2B7A"/>
    <w:rsid w:val="1C2A7637"/>
    <w:rsid w:val="1C6E5776"/>
    <w:rsid w:val="1C8431EB"/>
    <w:rsid w:val="1CF902C0"/>
    <w:rsid w:val="1D295719"/>
    <w:rsid w:val="1D4E2E02"/>
    <w:rsid w:val="1DC51D0D"/>
    <w:rsid w:val="1DCB63DE"/>
    <w:rsid w:val="1DF3687A"/>
    <w:rsid w:val="1EAA4A5F"/>
    <w:rsid w:val="1F1E01B7"/>
    <w:rsid w:val="1F2A2E8C"/>
    <w:rsid w:val="1F2C545F"/>
    <w:rsid w:val="1F4F222C"/>
    <w:rsid w:val="1FBF0F36"/>
    <w:rsid w:val="205E287B"/>
    <w:rsid w:val="20967991"/>
    <w:rsid w:val="20BE058F"/>
    <w:rsid w:val="20D9162C"/>
    <w:rsid w:val="20F40F06"/>
    <w:rsid w:val="213C5982"/>
    <w:rsid w:val="215A276C"/>
    <w:rsid w:val="21B22BE5"/>
    <w:rsid w:val="21C455B4"/>
    <w:rsid w:val="22105521"/>
    <w:rsid w:val="22360352"/>
    <w:rsid w:val="2288155B"/>
    <w:rsid w:val="22F0182A"/>
    <w:rsid w:val="232371BC"/>
    <w:rsid w:val="232B0864"/>
    <w:rsid w:val="233157B8"/>
    <w:rsid w:val="23580F2E"/>
    <w:rsid w:val="236D5910"/>
    <w:rsid w:val="23721DF1"/>
    <w:rsid w:val="238C6E29"/>
    <w:rsid w:val="239A09C9"/>
    <w:rsid w:val="23AA0615"/>
    <w:rsid w:val="23C578EB"/>
    <w:rsid w:val="242B03F0"/>
    <w:rsid w:val="24332745"/>
    <w:rsid w:val="24482D50"/>
    <w:rsid w:val="24771887"/>
    <w:rsid w:val="24BF1882"/>
    <w:rsid w:val="24F423FA"/>
    <w:rsid w:val="250D4DA3"/>
    <w:rsid w:val="251D41DD"/>
    <w:rsid w:val="25235522"/>
    <w:rsid w:val="25276E09"/>
    <w:rsid w:val="252B4B4C"/>
    <w:rsid w:val="254C6870"/>
    <w:rsid w:val="256A6AAC"/>
    <w:rsid w:val="258204E4"/>
    <w:rsid w:val="258D25F1"/>
    <w:rsid w:val="25A265F1"/>
    <w:rsid w:val="25E76FBA"/>
    <w:rsid w:val="262D41AA"/>
    <w:rsid w:val="268E595B"/>
    <w:rsid w:val="26B6762D"/>
    <w:rsid w:val="26DE174A"/>
    <w:rsid w:val="26DE799C"/>
    <w:rsid w:val="270278F5"/>
    <w:rsid w:val="276854B7"/>
    <w:rsid w:val="27875830"/>
    <w:rsid w:val="27952750"/>
    <w:rsid w:val="27994904"/>
    <w:rsid w:val="27F34B6E"/>
    <w:rsid w:val="2801528B"/>
    <w:rsid w:val="28380B8C"/>
    <w:rsid w:val="291E496A"/>
    <w:rsid w:val="295108F9"/>
    <w:rsid w:val="29F55728"/>
    <w:rsid w:val="29F82736"/>
    <w:rsid w:val="29F86AE4"/>
    <w:rsid w:val="2A216C62"/>
    <w:rsid w:val="2A2878AC"/>
    <w:rsid w:val="2A3B2E0C"/>
    <w:rsid w:val="2A5423D7"/>
    <w:rsid w:val="2A6603D4"/>
    <w:rsid w:val="2A766409"/>
    <w:rsid w:val="2A97058D"/>
    <w:rsid w:val="2AB84DE6"/>
    <w:rsid w:val="2ADC686D"/>
    <w:rsid w:val="2B9540F1"/>
    <w:rsid w:val="2BEE3B44"/>
    <w:rsid w:val="2C530C31"/>
    <w:rsid w:val="2C74228B"/>
    <w:rsid w:val="2CA156F3"/>
    <w:rsid w:val="2CC413E2"/>
    <w:rsid w:val="2D216DE4"/>
    <w:rsid w:val="2D8572C2"/>
    <w:rsid w:val="2D8868B3"/>
    <w:rsid w:val="2DD37B2E"/>
    <w:rsid w:val="2E0E0B66"/>
    <w:rsid w:val="2E511933"/>
    <w:rsid w:val="2E717347"/>
    <w:rsid w:val="2E8A1F67"/>
    <w:rsid w:val="2ECC701C"/>
    <w:rsid w:val="2F252369"/>
    <w:rsid w:val="2FB63AC3"/>
    <w:rsid w:val="2FCA5E64"/>
    <w:rsid w:val="2FE86371"/>
    <w:rsid w:val="2FF87D20"/>
    <w:rsid w:val="30085A89"/>
    <w:rsid w:val="306A46FA"/>
    <w:rsid w:val="306C426A"/>
    <w:rsid w:val="307B625B"/>
    <w:rsid w:val="30AB4D93"/>
    <w:rsid w:val="3159659D"/>
    <w:rsid w:val="31CD6F8B"/>
    <w:rsid w:val="32753372"/>
    <w:rsid w:val="32BF4B25"/>
    <w:rsid w:val="32E427DE"/>
    <w:rsid w:val="3307742A"/>
    <w:rsid w:val="33475A97"/>
    <w:rsid w:val="336D4581"/>
    <w:rsid w:val="347F308E"/>
    <w:rsid w:val="34AC64E0"/>
    <w:rsid w:val="34D27562"/>
    <w:rsid w:val="35472BB0"/>
    <w:rsid w:val="356D0868"/>
    <w:rsid w:val="35A87AE9"/>
    <w:rsid w:val="35BC70FA"/>
    <w:rsid w:val="35DC779C"/>
    <w:rsid w:val="35F03283"/>
    <w:rsid w:val="366538CF"/>
    <w:rsid w:val="36847C9D"/>
    <w:rsid w:val="36964EB9"/>
    <w:rsid w:val="36AB7556"/>
    <w:rsid w:val="36E83F1F"/>
    <w:rsid w:val="370C5E5F"/>
    <w:rsid w:val="37760414"/>
    <w:rsid w:val="38376F0C"/>
    <w:rsid w:val="384F4B15"/>
    <w:rsid w:val="387C487B"/>
    <w:rsid w:val="38A45546"/>
    <w:rsid w:val="38EA1435"/>
    <w:rsid w:val="391F00CC"/>
    <w:rsid w:val="39440601"/>
    <w:rsid w:val="395104A1"/>
    <w:rsid w:val="39533249"/>
    <w:rsid w:val="395C67C9"/>
    <w:rsid w:val="3986639D"/>
    <w:rsid w:val="3995038E"/>
    <w:rsid w:val="3A1B715F"/>
    <w:rsid w:val="3A5913BB"/>
    <w:rsid w:val="3A770F51"/>
    <w:rsid w:val="3AA60379"/>
    <w:rsid w:val="3AAD1F21"/>
    <w:rsid w:val="3AE710BD"/>
    <w:rsid w:val="3BEA1984"/>
    <w:rsid w:val="3BF44AC2"/>
    <w:rsid w:val="3C236125"/>
    <w:rsid w:val="3C5E0F0B"/>
    <w:rsid w:val="3C605439"/>
    <w:rsid w:val="3C9C5A04"/>
    <w:rsid w:val="3D211F38"/>
    <w:rsid w:val="3D612CC6"/>
    <w:rsid w:val="3D6D2D0A"/>
    <w:rsid w:val="3D780767"/>
    <w:rsid w:val="3DB46FC5"/>
    <w:rsid w:val="3DCA4AF6"/>
    <w:rsid w:val="3E6C11AE"/>
    <w:rsid w:val="3EE53B65"/>
    <w:rsid w:val="3EEF218B"/>
    <w:rsid w:val="3F00274D"/>
    <w:rsid w:val="3F0F208C"/>
    <w:rsid w:val="3F726958"/>
    <w:rsid w:val="3F731B6D"/>
    <w:rsid w:val="3FB34229"/>
    <w:rsid w:val="3FCC798C"/>
    <w:rsid w:val="3FDF33E8"/>
    <w:rsid w:val="40055B41"/>
    <w:rsid w:val="401A783F"/>
    <w:rsid w:val="40376CFC"/>
    <w:rsid w:val="40596C05"/>
    <w:rsid w:val="40664832"/>
    <w:rsid w:val="40C559FD"/>
    <w:rsid w:val="41210759"/>
    <w:rsid w:val="418F7DB9"/>
    <w:rsid w:val="419B675D"/>
    <w:rsid w:val="41D659E7"/>
    <w:rsid w:val="41E40104"/>
    <w:rsid w:val="426D634C"/>
    <w:rsid w:val="42837377"/>
    <w:rsid w:val="42D33CD5"/>
    <w:rsid w:val="42FA4509"/>
    <w:rsid w:val="438020AF"/>
    <w:rsid w:val="43AF4742"/>
    <w:rsid w:val="43B104BA"/>
    <w:rsid w:val="44901E7E"/>
    <w:rsid w:val="4491632D"/>
    <w:rsid w:val="44AF2CB0"/>
    <w:rsid w:val="45266988"/>
    <w:rsid w:val="458638C2"/>
    <w:rsid w:val="45EF7078"/>
    <w:rsid w:val="45F87E2E"/>
    <w:rsid w:val="462F72FE"/>
    <w:rsid w:val="463B0747"/>
    <w:rsid w:val="46586568"/>
    <w:rsid w:val="466D65A5"/>
    <w:rsid w:val="468E063F"/>
    <w:rsid w:val="46B06807"/>
    <w:rsid w:val="46F56910"/>
    <w:rsid w:val="475E2707"/>
    <w:rsid w:val="479D14FA"/>
    <w:rsid w:val="47D14C87"/>
    <w:rsid w:val="482254E2"/>
    <w:rsid w:val="48355AE3"/>
    <w:rsid w:val="484A45C7"/>
    <w:rsid w:val="487A436C"/>
    <w:rsid w:val="48A04615"/>
    <w:rsid w:val="4907292A"/>
    <w:rsid w:val="493F15EC"/>
    <w:rsid w:val="49A10689"/>
    <w:rsid w:val="49A67423"/>
    <w:rsid w:val="49D15412"/>
    <w:rsid w:val="4A7C7252"/>
    <w:rsid w:val="4AA83FBD"/>
    <w:rsid w:val="4AAA5C63"/>
    <w:rsid w:val="4ACB408A"/>
    <w:rsid w:val="4AEE3DA2"/>
    <w:rsid w:val="4B137364"/>
    <w:rsid w:val="4B154513"/>
    <w:rsid w:val="4B187071"/>
    <w:rsid w:val="4B213710"/>
    <w:rsid w:val="4B7B7443"/>
    <w:rsid w:val="4C0224BA"/>
    <w:rsid w:val="4C746529"/>
    <w:rsid w:val="4C883D82"/>
    <w:rsid w:val="4CE03BBE"/>
    <w:rsid w:val="4CF02261"/>
    <w:rsid w:val="4D31430D"/>
    <w:rsid w:val="4D65092C"/>
    <w:rsid w:val="4DB8656F"/>
    <w:rsid w:val="4DC91DCC"/>
    <w:rsid w:val="4DCB03CA"/>
    <w:rsid w:val="4E5B4A4A"/>
    <w:rsid w:val="4E9904C8"/>
    <w:rsid w:val="4EB250E6"/>
    <w:rsid w:val="4F086069"/>
    <w:rsid w:val="4F6D6E46"/>
    <w:rsid w:val="4FB46DE1"/>
    <w:rsid w:val="50027DE4"/>
    <w:rsid w:val="501E6D63"/>
    <w:rsid w:val="501F6B0F"/>
    <w:rsid w:val="502E69EF"/>
    <w:rsid w:val="5075461D"/>
    <w:rsid w:val="507E4774"/>
    <w:rsid w:val="508A1E77"/>
    <w:rsid w:val="509B22D6"/>
    <w:rsid w:val="50AD7A11"/>
    <w:rsid w:val="5108700C"/>
    <w:rsid w:val="51281690"/>
    <w:rsid w:val="513D513B"/>
    <w:rsid w:val="51736DAF"/>
    <w:rsid w:val="51BC69A8"/>
    <w:rsid w:val="51CB0999"/>
    <w:rsid w:val="51F06651"/>
    <w:rsid w:val="52666914"/>
    <w:rsid w:val="52766312"/>
    <w:rsid w:val="52836045"/>
    <w:rsid w:val="529E7E5B"/>
    <w:rsid w:val="52A86F2C"/>
    <w:rsid w:val="52BF6A4F"/>
    <w:rsid w:val="53185E60"/>
    <w:rsid w:val="53486019"/>
    <w:rsid w:val="53706282"/>
    <w:rsid w:val="53721D2E"/>
    <w:rsid w:val="53CC002E"/>
    <w:rsid w:val="541C1980"/>
    <w:rsid w:val="541F2387"/>
    <w:rsid w:val="5440053B"/>
    <w:rsid w:val="548377C7"/>
    <w:rsid w:val="54907454"/>
    <w:rsid w:val="55027305"/>
    <w:rsid w:val="553F7DB7"/>
    <w:rsid w:val="555B0286"/>
    <w:rsid w:val="555E7D76"/>
    <w:rsid w:val="5566013F"/>
    <w:rsid w:val="55B160F8"/>
    <w:rsid w:val="56052DAF"/>
    <w:rsid w:val="56B0015D"/>
    <w:rsid w:val="56FE711B"/>
    <w:rsid w:val="57026B23"/>
    <w:rsid w:val="570D3802"/>
    <w:rsid w:val="57BB2B38"/>
    <w:rsid w:val="57BD6372"/>
    <w:rsid w:val="57C167CF"/>
    <w:rsid w:val="57EA19C4"/>
    <w:rsid w:val="583133C6"/>
    <w:rsid w:val="583628E4"/>
    <w:rsid w:val="5838665C"/>
    <w:rsid w:val="585328DD"/>
    <w:rsid w:val="58A02EF2"/>
    <w:rsid w:val="58B101BD"/>
    <w:rsid w:val="58DA3BB7"/>
    <w:rsid w:val="590F1AB3"/>
    <w:rsid w:val="592D1F39"/>
    <w:rsid w:val="5A321A3D"/>
    <w:rsid w:val="5A3966BC"/>
    <w:rsid w:val="5A403EEE"/>
    <w:rsid w:val="5A474AF3"/>
    <w:rsid w:val="5A5654C0"/>
    <w:rsid w:val="5A9B387D"/>
    <w:rsid w:val="5AB21980"/>
    <w:rsid w:val="5AC50A9D"/>
    <w:rsid w:val="5B1B1437"/>
    <w:rsid w:val="5B5C7284"/>
    <w:rsid w:val="5B76191F"/>
    <w:rsid w:val="5BB669AB"/>
    <w:rsid w:val="5BC16969"/>
    <w:rsid w:val="5BE865EB"/>
    <w:rsid w:val="5BE943C7"/>
    <w:rsid w:val="5BEA5EBF"/>
    <w:rsid w:val="5C0C052C"/>
    <w:rsid w:val="5C2015DF"/>
    <w:rsid w:val="5C5C04AE"/>
    <w:rsid w:val="5C6739B4"/>
    <w:rsid w:val="5C9B540C"/>
    <w:rsid w:val="5CA122BC"/>
    <w:rsid w:val="5CED574E"/>
    <w:rsid w:val="5D051576"/>
    <w:rsid w:val="5D186A5C"/>
    <w:rsid w:val="5D46181B"/>
    <w:rsid w:val="5D4E550A"/>
    <w:rsid w:val="5D635F29"/>
    <w:rsid w:val="5D924A61"/>
    <w:rsid w:val="5DB6104A"/>
    <w:rsid w:val="5DCB41BD"/>
    <w:rsid w:val="5E1F6208"/>
    <w:rsid w:val="5E2167B1"/>
    <w:rsid w:val="5E282CCF"/>
    <w:rsid w:val="5E2E29DB"/>
    <w:rsid w:val="5E3A77BB"/>
    <w:rsid w:val="5E404715"/>
    <w:rsid w:val="5EC918BA"/>
    <w:rsid w:val="5F555D46"/>
    <w:rsid w:val="5F6B469E"/>
    <w:rsid w:val="5F6D7533"/>
    <w:rsid w:val="5FA55ABD"/>
    <w:rsid w:val="5FC133DB"/>
    <w:rsid w:val="60340051"/>
    <w:rsid w:val="604364E6"/>
    <w:rsid w:val="60C3773D"/>
    <w:rsid w:val="60F31CBA"/>
    <w:rsid w:val="615052B5"/>
    <w:rsid w:val="61586FA7"/>
    <w:rsid w:val="616D381B"/>
    <w:rsid w:val="617821BF"/>
    <w:rsid w:val="619E71BE"/>
    <w:rsid w:val="61A816D7"/>
    <w:rsid w:val="61AB7E9F"/>
    <w:rsid w:val="61E71B31"/>
    <w:rsid w:val="61F12B5E"/>
    <w:rsid w:val="61F74F7D"/>
    <w:rsid w:val="620F48D2"/>
    <w:rsid w:val="624A76B8"/>
    <w:rsid w:val="62685D90"/>
    <w:rsid w:val="62686C00"/>
    <w:rsid w:val="629C4C96"/>
    <w:rsid w:val="62CF32B1"/>
    <w:rsid w:val="62D701C0"/>
    <w:rsid w:val="631436FA"/>
    <w:rsid w:val="632F75DB"/>
    <w:rsid w:val="633E4E1A"/>
    <w:rsid w:val="634306D3"/>
    <w:rsid w:val="637B1D2E"/>
    <w:rsid w:val="63957E50"/>
    <w:rsid w:val="63B5719C"/>
    <w:rsid w:val="63C77009"/>
    <w:rsid w:val="64505463"/>
    <w:rsid w:val="64760C38"/>
    <w:rsid w:val="64981064"/>
    <w:rsid w:val="64DD2A65"/>
    <w:rsid w:val="64EA6F30"/>
    <w:rsid w:val="651D2E62"/>
    <w:rsid w:val="65393A14"/>
    <w:rsid w:val="65406FCB"/>
    <w:rsid w:val="654D15A5"/>
    <w:rsid w:val="65750EF0"/>
    <w:rsid w:val="65991EBC"/>
    <w:rsid w:val="65F938CF"/>
    <w:rsid w:val="6646288C"/>
    <w:rsid w:val="664A237C"/>
    <w:rsid w:val="66D460EA"/>
    <w:rsid w:val="675F3C06"/>
    <w:rsid w:val="6773320D"/>
    <w:rsid w:val="677C4CD5"/>
    <w:rsid w:val="67863DF7"/>
    <w:rsid w:val="67C27CF0"/>
    <w:rsid w:val="67EE18E8"/>
    <w:rsid w:val="67F72090"/>
    <w:rsid w:val="680341B5"/>
    <w:rsid w:val="68A00BBC"/>
    <w:rsid w:val="68BF2482"/>
    <w:rsid w:val="68FD10B3"/>
    <w:rsid w:val="691770FC"/>
    <w:rsid w:val="6958090C"/>
    <w:rsid w:val="6A331379"/>
    <w:rsid w:val="6A331C09"/>
    <w:rsid w:val="6A3C1223"/>
    <w:rsid w:val="6A9F4224"/>
    <w:rsid w:val="6AC0077F"/>
    <w:rsid w:val="6AD71D05"/>
    <w:rsid w:val="6B433883"/>
    <w:rsid w:val="6B460C38"/>
    <w:rsid w:val="6B631740"/>
    <w:rsid w:val="6BB26232"/>
    <w:rsid w:val="6BC90267"/>
    <w:rsid w:val="6BD91A1A"/>
    <w:rsid w:val="6BE96699"/>
    <w:rsid w:val="6C117E1E"/>
    <w:rsid w:val="6C524086"/>
    <w:rsid w:val="6C700C6A"/>
    <w:rsid w:val="6C8D705E"/>
    <w:rsid w:val="6C921AC5"/>
    <w:rsid w:val="6C9B5EA5"/>
    <w:rsid w:val="6CE07597"/>
    <w:rsid w:val="6CF3094C"/>
    <w:rsid w:val="6D0D7148"/>
    <w:rsid w:val="6D626655"/>
    <w:rsid w:val="6D68758C"/>
    <w:rsid w:val="6E6E0BD2"/>
    <w:rsid w:val="6E865F1C"/>
    <w:rsid w:val="6EAE35F4"/>
    <w:rsid w:val="6EC10D02"/>
    <w:rsid w:val="6EF120D5"/>
    <w:rsid w:val="6F3F27F8"/>
    <w:rsid w:val="6F8907B7"/>
    <w:rsid w:val="6F9C52CB"/>
    <w:rsid w:val="6FD809F9"/>
    <w:rsid w:val="70003ECF"/>
    <w:rsid w:val="70300483"/>
    <w:rsid w:val="703F5E11"/>
    <w:rsid w:val="70787AE6"/>
    <w:rsid w:val="709A3F00"/>
    <w:rsid w:val="70E1568B"/>
    <w:rsid w:val="71736777"/>
    <w:rsid w:val="717B788E"/>
    <w:rsid w:val="718A44EA"/>
    <w:rsid w:val="71A31F6F"/>
    <w:rsid w:val="71A96401"/>
    <w:rsid w:val="720A0C12"/>
    <w:rsid w:val="72BF19FC"/>
    <w:rsid w:val="72D54D7C"/>
    <w:rsid w:val="731C6E4F"/>
    <w:rsid w:val="7375030D"/>
    <w:rsid w:val="73930556"/>
    <w:rsid w:val="739A2F5B"/>
    <w:rsid w:val="73D61AC6"/>
    <w:rsid w:val="73E0522E"/>
    <w:rsid w:val="73FD265B"/>
    <w:rsid w:val="74243EDE"/>
    <w:rsid w:val="7436299A"/>
    <w:rsid w:val="74706F2E"/>
    <w:rsid w:val="748B3BE0"/>
    <w:rsid w:val="74A54C22"/>
    <w:rsid w:val="74D800A3"/>
    <w:rsid w:val="750C6A4F"/>
    <w:rsid w:val="751D7275"/>
    <w:rsid w:val="75271ADB"/>
    <w:rsid w:val="756C5F83"/>
    <w:rsid w:val="756E770A"/>
    <w:rsid w:val="75720FA8"/>
    <w:rsid w:val="75954C96"/>
    <w:rsid w:val="75AA6994"/>
    <w:rsid w:val="75C37A55"/>
    <w:rsid w:val="75C55B8C"/>
    <w:rsid w:val="75EE6678"/>
    <w:rsid w:val="75F40E57"/>
    <w:rsid w:val="760A5684"/>
    <w:rsid w:val="76203C5A"/>
    <w:rsid w:val="7625601A"/>
    <w:rsid w:val="766F6855"/>
    <w:rsid w:val="76835EFD"/>
    <w:rsid w:val="76857DB0"/>
    <w:rsid w:val="768619C9"/>
    <w:rsid w:val="769720E3"/>
    <w:rsid w:val="76A038F3"/>
    <w:rsid w:val="77586705"/>
    <w:rsid w:val="77664B3C"/>
    <w:rsid w:val="77AE0291"/>
    <w:rsid w:val="77D0645A"/>
    <w:rsid w:val="781E7754"/>
    <w:rsid w:val="78392C8E"/>
    <w:rsid w:val="78E45761"/>
    <w:rsid w:val="78F07742"/>
    <w:rsid w:val="79283153"/>
    <w:rsid w:val="792F39E5"/>
    <w:rsid w:val="7976358C"/>
    <w:rsid w:val="79BB32F1"/>
    <w:rsid w:val="79D8312E"/>
    <w:rsid w:val="7A106FE1"/>
    <w:rsid w:val="7A453C56"/>
    <w:rsid w:val="7A4F165F"/>
    <w:rsid w:val="7A552C3F"/>
    <w:rsid w:val="7A7632E8"/>
    <w:rsid w:val="7AD41D65"/>
    <w:rsid w:val="7AD61FD9"/>
    <w:rsid w:val="7AFD57B8"/>
    <w:rsid w:val="7B007056"/>
    <w:rsid w:val="7B0E1773"/>
    <w:rsid w:val="7B38059E"/>
    <w:rsid w:val="7B7638BD"/>
    <w:rsid w:val="7B9709FE"/>
    <w:rsid w:val="7C51528F"/>
    <w:rsid w:val="7C5D3E2D"/>
    <w:rsid w:val="7C773348"/>
    <w:rsid w:val="7C8B294F"/>
    <w:rsid w:val="7C9F5006"/>
    <w:rsid w:val="7CA80B07"/>
    <w:rsid w:val="7CBA29B6"/>
    <w:rsid w:val="7CBC51FE"/>
    <w:rsid w:val="7CE107C1"/>
    <w:rsid w:val="7CE36F1B"/>
    <w:rsid w:val="7CF92E67"/>
    <w:rsid w:val="7D9677FD"/>
    <w:rsid w:val="7D9B4E14"/>
    <w:rsid w:val="7DBA67F1"/>
    <w:rsid w:val="7E03489A"/>
    <w:rsid w:val="7ED4726D"/>
    <w:rsid w:val="7EF7251E"/>
    <w:rsid w:val="7EFA5937"/>
    <w:rsid w:val="7F1C3D32"/>
    <w:rsid w:val="7F670E3B"/>
    <w:rsid w:val="7F7D1382"/>
    <w:rsid w:val="7FBF0E95"/>
    <w:rsid w:val="7FCF6FF7"/>
    <w:rsid w:val="7FD3011F"/>
    <w:rsid w:val="9FF7006C"/>
    <w:rsid w:val="CF744DC2"/>
    <w:rsid w:val="CFB90819"/>
    <w:rsid w:val="D7BC46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微软雅黑" w:hAnsi="微软雅黑" w:eastAsia="微软雅黑" w:cs="微软雅黑"/>
      <w:sz w:val="22"/>
      <w:szCs w:val="22"/>
      <w:lang w:val="zh-CN" w:eastAsia="zh-CN" w:bidi="zh-CN"/>
    </w:rPr>
  </w:style>
  <w:style w:type="paragraph" w:styleId="2">
    <w:name w:val="heading 1"/>
    <w:basedOn w:val="1"/>
    <w:next w:val="1"/>
    <w:qFormat/>
    <w:uiPriority w:val="1"/>
    <w:pPr>
      <w:ind w:left="231"/>
      <w:outlineLvl w:val="0"/>
    </w:pPr>
    <w:rPr>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ody Text"/>
    <w:basedOn w:val="1"/>
    <w:qFormat/>
    <w:uiPriority w:val="1"/>
    <w:pPr>
      <w:spacing w:before="112"/>
      <w:ind w:left="651"/>
    </w:pPr>
    <w:rPr>
      <w:sz w:val="21"/>
      <w:szCs w:val="21"/>
    </w:rPr>
  </w:style>
  <w:style w:type="paragraph" w:styleId="5">
    <w:name w:val="footer"/>
    <w:basedOn w:val="1"/>
    <w:link w:val="17"/>
    <w:qFormat/>
    <w:uiPriority w:val="0"/>
    <w:pPr>
      <w:tabs>
        <w:tab w:val="center" w:pos="4153"/>
        <w:tab w:val="right" w:pos="8306"/>
      </w:tabs>
      <w:snapToGrid w:val="0"/>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pPr>
      <w:spacing w:before="112"/>
      <w:ind w:left="651" w:hanging="421"/>
    </w:pPr>
  </w:style>
  <w:style w:type="paragraph" w:customStyle="1" w:styleId="15">
    <w:name w:val="Table Paragraph"/>
    <w:basedOn w:val="1"/>
    <w:qFormat/>
    <w:uiPriority w:val="1"/>
    <w:pPr>
      <w:spacing w:before="81"/>
      <w:ind w:left="18"/>
      <w:jc w:val="center"/>
    </w:pPr>
  </w:style>
  <w:style w:type="character" w:customStyle="1" w:styleId="16">
    <w:name w:val="页眉 字符"/>
    <w:basedOn w:val="10"/>
    <w:link w:val="6"/>
    <w:qFormat/>
    <w:uiPriority w:val="0"/>
    <w:rPr>
      <w:rFonts w:ascii="微软雅黑" w:hAnsi="微软雅黑" w:eastAsia="微软雅黑" w:cs="微软雅黑"/>
      <w:sz w:val="18"/>
      <w:szCs w:val="18"/>
      <w:lang w:val="zh-CN" w:bidi="zh-CN"/>
    </w:rPr>
  </w:style>
  <w:style w:type="character" w:customStyle="1" w:styleId="17">
    <w:name w:val="页脚 字符"/>
    <w:basedOn w:val="10"/>
    <w:link w:val="5"/>
    <w:qFormat/>
    <w:uiPriority w:val="0"/>
    <w:rPr>
      <w:rFonts w:ascii="微软雅黑" w:hAnsi="微软雅黑" w:eastAsia="微软雅黑" w:cs="微软雅黑"/>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1880</Words>
  <Characters>2129</Characters>
  <Lines>14</Lines>
  <Paragraphs>4</Paragraphs>
  <TotalTime>79</TotalTime>
  <ScaleCrop>false</ScaleCrop>
  <LinksUpToDate>false</LinksUpToDate>
  <CharactersWithSpaces>2284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2022-08-18T19:04:00Z</dcterms:created>
  <dc:creator>wowjiayou</dc:creator>
  <cp:lastModifiedBy>甜子^_^</cp:lastModifiedBy>
  <dcterms:modified xsi:type="dcterms:W3CDTF">2026-09-20T06:16:48Z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2020-10-17T00:00:00Z</vt:filetime>
  </property>
  <property fmtid="{D5CDD505-2E9C-101B-9397-08002B2CF9AE}" pid="3" name="Creator">
    <vt:lpwstr>WPS 文字</vt:lpwstr>
  </property>
  <property fmtid="{D5CDD505-2E9C-101B-9397-08002B2CF9AE}" pid="4" name="LastSaved">
    <vt:filetime>2020-10-21T00:00:00Z</vt:filetime>
  </property>
  <property fmtid="{D5CDD505-2E9C-101B-9397-08002B2CF9AE}" pid="5" name="KSOProductBuildVer">
    <vt:lpwstr>2052-12.1.0.28505</vt:lpwstr>
  </property>
  <property fmtid="{D5CDD505-2E9C-101B-9397-08002B2CF9AE}" pid="6" name="ICV">
    <vt:lpwstr>D476CF39F78D4BC39465CA7080BC7792_13</vt:lpwstr>
  </property>
  <property fmtid="{D5CDD505-2E9C-101B-9397-08002B2CF9AE}" pid="7" name="KSOTemplateDocerSaveRecord">
    <vt:lpwstr>eyJoZGlkIjoiNzI1MzljODBiNDliMzEyMzFlZWNlN2EzYjU0N2YzMWEiLCJ1c2VySWQiOiIyMzA4NDQ3MzgifQ==</vt:lpwstr>
  </property>
</Properties>
</file>