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pacing w:line="720" w:lineRule="exact"/>
        <w:jc w:val="both"/>
        <w:rPr>
          <w:rFonts w:ascii="Times New Roman" w:eastAsia="方正小标宋简体" w:hAnsi="Times New Roman" w:hint="eastAsia"/>
          <w:sz w:val="36"/>
          <w:szCs w:val="36"/>
          <w:lang w:val="en-US" w:eastAsia="zh-CN"/>
        </w:rPr>
      </w:pPr>
      <w:r>
        <w:rPr>
          <w:rFonts w:ascii="Times New Roman" w:eastAsia="方正小标宋简体" w:hAnsi="Times New Roman" w:hint="eastAsia"/>
          <w:sz w:val="36"/>
          <w:szCs w:val="36"/>
          <w:lang w:eastAsia="zh-CN"/>
        </w:rPr>
        <w:t>附件</w:t>
      </w:r>
      <w:r>
        <w:rPr>
          <w:rFonts w:ascii="Times New Roman" w:eastAsia="方正小标宋简体" w:hAnsi="Times New Roman" w:hint="eastAsia"/>
          <w:sz w:val="36"/>
          <w:szCs w:val="36"/>
          <w:lang w:val="en-US" w:eastAsia="zh-CN"/>
        </w:rPr>
        <w:t>2</w:t>
      </w:r>
    </w:p>
    <w:p>
      <w:pPr>
        <w:spacing w:line="7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年鉴文稿行文要求</w:t>
      </w:r>
    </w:p>
    <w:p>
      <w:pPr>
        <w:spacing w:line="600" w:lineRule="exact"/>
        <w:rPr>
          <w:rFonts w:ascii="Times New Roman" w:hAnsi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黑体" w:eastAsia="黑体" w:hAnsi="黑体" w:hint="eastAsia"/>
          <w:sz w:val="32"/>
          <w:szCs w:val="32"/>
          <w:lang w:val="en-US" w:eastAsia="zh-CN"/>
        </w:rPr>
      </w:pPr>
      <w:r>
        <w:rPr>
          <w:rFonts w:ascii="黑体" w:eastAsia="黑体" w:hAnsi="黑体"/>
          <w:sz w:val="32"/>
          <w:szCs w:val="32"/>
        </w:rPr>
        <w:t>一、重点</w:t>
      </w:r>
      <w:r>
        <w:rPr>
          <w:rFonts w:ascii="黑体" w:eastAsia="黑体" w:hAnsi="黑体" w:hint="eastAsia"/>
          <w:sz w:val="32"/>
          <w:szCs w:val="32"/>
          <w:lang w:val="en-US" w:eastAsia="zh-CN"/>
        </w:rPr>
        <w:t>要突出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要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聚焦</w:t>
      </w:r>
      <w:r>
        <w:rPr>
          <w:rFonts w:ascii="Times New Roman" w:eastAsia="仿宋_GB2312" w:hAnsi="Times New Roman"/>
          <w:sz w:val="32"/>
          <w:szCs w:val="32"/>
        </w:rPr>
        <w:t>工作重点和亮点，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凸显</w:t>
      </w:r>
      <w:r>
        <w:rPr>
          <w:rFonts w:ascii="Times New Roman" w:eastAsia="仿宋_GB2312" w:hAnsi="Times New Roman"/>
          <w:sz w:val="32"/>
          <w:szCs w:val="32"/>
        </w:rPr>
        <w:t>年度特点，用典型事例、具体数据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支撑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二、内容要写实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用事实、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数据</w:t>
      </w:r>
      <w:r>
        <w:rPr>
          <w:rFonts w:ascii="Times New Roman" w:eastAsia="仿宋_GB2312" w:hAnsi="Times New Roman"/>
          <w:sz w:val="32"/>
          <w:szCs w:val="32"/>
        </w:rPr>
        <w:t>说话，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避免</w:t>
      </w:r>
      <w:r>
        <w:rPr>
          <w:rFonts w:ascii="Times New Roman" w:eastAsia="仿宋_GB2312" w:hAnsi="Times New Roman"/>
          <w:sz w:val="32"/>
          <w:szCs w:val="32"/>
        </w:rPr>
        <w:t>夸大主观评价。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杜绝</w:t>
      </w:r>
      <w:r>
        <w:rPr>
          <w:rFonts w:ascii="Times New Roman" w:eastAsia="仿宋_GB2312" w:hAnsi="Times New Roman"/>
          <w:sz w:val="32"/>
          <w:szCs w:val="32"/>
        </w:rPr>
        <w:t>“高度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肯定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普遍认可</w:t>
      </w:r>
      <w:r>
        <w:rPr>
          <w:rFonts w:ascii="Times New Roman" w:eastAsia="仿宋_GB2312" w:hAnsi="Times New Roman"/>
          <w:sz w:val="32"/>
          <w:szCs w:val="32"/>
        </w:rPr>
        <w:t>”“再上新台阶”等空泛表述。慎用“最多”“最高”“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全区</w:t>
      </w:r>
      <w:r>
        <w:rPr>
          <w:rFonts w:ascii="Times New Roman" w:eastAsia="仿宋_GB2312" w:hAnsi="Times New Roman"/>
          <w:sz w:val="32"/>
          <w:szCs w:val="32"/>
        </w:rPr>
        <w:t>首创”“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全区</w:t>
      </w:r>
      <w:r>
        <w:rPr>
          <w:rFonts w:ascii="Times New Roman" w:eastAsia="仿宋_GB2312" w:hAnsi="Times New Roman"/>
          <w:sz w:val="32"/>
          <w:szCs w:val="32"/>
        </w:rPr>
        <w:t>第一”等表述。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三、行文要简练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直入主题</w:t>
      </w:r>
      <w:r>
        <w:rPr>
          <w:rFonts w:ascii="Times New Roman" w:eastAsia="仿宋_GB2312" w:hAnsi="Times New Roman"/>
          <w:sz w:val="32"/>
          <w:szCs w:val="32"/>
        </w:rPr>
        <w:t>，少铺垫。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杜绝</w:t>
      </w:r>
      <w:r>
        <w:rPr>
          <w:rFonts w:ascii="Times New Roman" w:eastAsia="仿宋_GB2312" w:hAnsi="Times New Roman"/>
          <w:sz w:val="32"/>
          <w:szCs w:val="32"/>
        </w:rPr>
        <w:t>“在……的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悉心</w:t>
      </w:r>
      <w:r>
        <w:rPr>
          <w:rFonts w:ascii="Times New Roman" w:eastAsia="仿宋_GB2312" w:hAnsi="Times New Roman"/>
          <w:sz w:val="32"/>
          <w:szCs w:val="32"/>
        </w:rPr>
        <w:t>关怀下”“在……的正确领导下”“为了……”“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依照</w:t>
      </w:r>
      <w:r>
        <w:rPr>
          <w:rFonts w:ascii="Times New Roman" w:eastAsia="仿宋_GB2312" w:hAnsi="Times New Roman"/>
          <w:sz w:val="32"/>
          <w:szCs w:val="32"/>
        </w:rPr>
        <w:t>……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指示</w:t>
      </w:r>
      <w:r>
        <w:rPr>
          <w:rFonts w:ascii="Times New Roman" w:eastAsia="仿宋_GB2312" w:hAnsi="Times New Roman"/>
          <w:sz w:val="32"/>
          <w:szCs w:val="32"/>
        </w:rPr>
        <w:t>”等句式。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少用“共”字句。如“全广西共有……个单位获此殊荣”“全院共有支部……个”“全院党员共……人”，因明确表达所述范围是“全广西”“全院”，所以不必赘述“共”字。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少用“了”“已”等字句。年鉴记述的是已发生的事，故“了”“已”等字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皆可省略</w:t>
      </w:r>
      <w:r>
        <w:rPr>
          <w:rFonts w:ascii="Times New Roman" w:eastAsia="仿宋_GB2312" w:hAnsi="Times New Roman"/>
          <w:sz w:val="32"/>
          <w:szCs w:val="32"/>
        </w:rPr>
        <w:t>。如“取得了”“达到了”“增强了”“已初步形成”“已建成”“已取得”中的“了”“已”可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去掉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少用“对”字句。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频繁使用</w:t>
      </w:r>
      <w:r>
        <w:rPr>
          <w:rFonts w:ascii="Times New Roman" w:eastAsia="仿宋_GB2312" w:hAnsi="Times New Roman"/>
          <w:sz w:val="32"/>
          <w:szCs w:val="32"/>
        </w:rPr>
        <w:t>“对”字句会使句式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僵化</w:t>
      </w:r>
      <w:r>
        <w:rPr>
          <w:rFonts w:ascii="Times New Roman" w:eastAsia="仿宋_GB2312" w:hAnsi="Times New Roman"/>
          <w:sz w:val="32"/>
          <w:szCs w:val="32"/>
        </w:rPr>
        <w:t>，句子冗长。如“对传统的民间艺术进行了发掘整理”可改为“发掘整理传统民间艺术”。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黑体" w:eastAsia="黑体" w:hAnsi="黑体" w:hint="eastAsia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</w:rPr>
        <w:t>四、</w:t>
      </w:r>
      <w:r>
        <w:rPr>
          <w:rFonts w:ascii="黑体" w:eastAsia="黑体" w:hAnsi="黑体" w:hint="eastAsia"/>
          <w:sz w:val="32"/>
          <w:szCs w:val="32"/>
          <w:lang w:val="en-US" w:eastAsia="zh-CN"/>
        </w:rPr>
        <w:t>表述要规范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（一）称谓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一律使用第三人称，不用“我区”“我校”“我院”等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表达</w:t>
      </w:r>
      <w:r>
        <w:rPr>
          <w:rFonts w:ascii="Times New Roman" w:eastAsia="仿宋_GB2312" w:hAnsi="Times New Roman"/>
          <w:sz w:val="32"/>
          <w:szCs w:val="32"/>
        </w:rPr>
        <w:t>，“我区”应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明确表述</w:t>
      </w:r>
      <w:r>
        <w:rPr>
          <w:rFonts w:ascii="Times New Roman" w:eastAsia="仿宋_GB2312" w:hAnsi="Times New Roman"/>
          <w:sz w:val="32"/>
          <w:szCs w:val="32"/>
        </w:rPr>
        <w:t>为“广西壮族自治区”“自治区”或“广西”，“我校”应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表述</w:t>
      </w:r>
      <w:r>
        <w:rPr>
          <w:rFonts w:ascii="Times New Roman" w:eastAsia="仿宋_GB2312" w:hAnsi="Times New Roman"/>
          <w:sz w:val="32"/>
          <w:szCs w:val="32"/>
        </w:rPr>
        <w:t>为“学校”“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桂林电子科技大学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桂电</w:t>
      </w:r>
      <w:r>
        <w:rPr>
          <w:rFonts w:ascii="Times New Roman" w:eastAsia="仿宋_GB2312" w:hAnsi="Times New Roman"/>
          <w:sz w:val="32"/>
          <w:szCs w:val="32"/>
        </w:rPr>
        <w:t>”，“我院”应为该学院全称或简称。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人物一般直称其姓名，后面不加“同志”“先生”等称谓，必要时可加职务或职称，可将职务等加在姓名之前。如“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校党委书记</w:t>
      </w:r>
      <w:r>
        <w:rPr>
          <w:rFonts w:ascii="Times New Roman" w:eastAsia="仿宋_GB2312" w:hAnsi="Times New Roman"/>
          <w:sz w:val="32"/>
          <w:szCs w:val="32"/>
        </w:rPr>
        <w:t>某某某”“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校长</w:t>
      </w:r>
      <w:r>
        <w:rPr>
          <w:rFonts w:ascii="Times New Roman" w:eastAsia="仿宋_GB2312" w:hAnsi="Times New Roman"/>
          <w:sz w:val="32"/>
          <w:szCs w:val="32"/>
        </w:rPr>
        <w:t>某某某”等。同一级目中，人物的职务、职称只需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首次</w:t>
      </w:r>
      <w:r>
        <w:rPr>
          <w:rFonts w:ascii="Times New Roman" w:eastAsia="仿宋_GB2312" w:hAnsi="Times New Roman"/>
          <w:sz w:val="32"/>
          <w:szCs w:val="32"/>
        </w:rPr>
        <w:t>出现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时注明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后续</w:t>
      </w:r>
      <w:r>
        <w:rPr>
          <w:rFonts w:ascii="Times New Roman" w:eastAsia="仿宋_GB2312" w:hAnsi="Times New Roman"/>
          <w:sz w:val="32"/>
          <w:szCs w:val="32"/>
        </w:rPr>
        <w:t>均可略去，直书其名。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较长的单位名称可用约定俗成、社会认可的简称。如“中国共产党中央委员会”可简称为“中共中央”，“广西壮族自治区”可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根据语境</w:t>
      </w:r>
      <w:r>
        <w:rPr>
          <w:rFonts w:ascii="Times New Roman" w:eastAsia="仿宋_GB2312" w:hAnsi="Times New Roman"/>
          <w:sz w:val="32"/>
          <w:szCs w:val="32"/>
        </w:rPr>
        <w:t>简称为“自治区”或“广西”，但不能简称为“区”。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国家法律法规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必须</w:t>
      </w:r>
      <w:r>
        <w:rPr>
          <w:rFonts w:ascii="Times New Roman" w:eastAsia="仿宋_GB2312" w:hAnsi="Times New Roman"/>
          <w:sz w:val="32"/>
          <w:szCs w:val="32"/>
        </w:rPr>
        <w:t>用全称，如《中华人民共和国消防法》不得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简写为</w:t>
      </w:r>
      <w:r>
        <w:rPr>
          <w:rFonts w:ascii="Times New Roman" w:eastAsia="仿宋_GB2312" w:hAnsi="Times New Roman"/>
          <w:sz w:val="32"/>
          <w:szCs w:val="32"/>
        </w:rPr>
        <w:t>《消防法》。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（二）时间表述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一般要求写出准确的年、月、日，避免使用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含糊</w:t>
      </w:r>
      <w:r>
        <w:rPr>
          <w:rFonts w:ascii="Times New Roman" w:eastAsia="仿宋_GB2312" w:hAnsi="Times New Roman"/>
          <w:sz w:val="32"/>
          <w:szCs w:val="32"/>
        </w:rPr>
        <w:t>不清的时间代词，如“今年”“明年”“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近期</w:t>
      </w:r>
      <w:r>
        <w:rPr>
          <w:rFonts w:ascii="Times New Roman" w:eastAsia="仿宋_GB2312" w:hAnsi="Times New Roman"/>
          <w:sz w:val="32"/>
          <w:szCs w:val="32"/>
        </w:rPr>
        <w:t>”“本学期”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等</w:t>
      </w:r>
      <w:r>
        <w:rPr>
          <w:rFonts w:ascii="Times New Roman" w:eastAsia="仿宋_GB2312" w:hAnsi="Times New Roman"/>
          <w:sz w:val="32"/>
          <w:szCs w:val="32"/>
        </w:rPr>
        <w:t>均不合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规范</w:t>
      </w:r>
      <w:r>
        <w:rPr>
          <w:rFonts w:ascii="Times New Roman" w:eastAsia="仿宋_GB2312" w:hAnsi="Times New Roman"/>
          <w:sz w:val="32"/>
          <w:szCs w:val="32"/>
        </w:rPr>
        <w:t>。同一条目中，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若</w:t>
      </w:r>
      <w:r>
        <w:rPr>
          <w:rFonts w:ascii="Times New Roman" w:eastAsia="仿宋_GB2312" w:hAnsi="Times New Roman"/>
          <w:sz w:val="32"/>
          <w:szCs w:val="32"/>
        </w:rPr>
        <w:t>前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文</w:t>
      </w:r>
      <w:r>
        <w:rPr>
          <w:rFonts w:ascii="Times New Roman" w:eastAsia="仿宋_GB2312" w:hAnsi="Times New Roman"/>
          <w:sz w:val="32"/>
          <w:szCs w:val="32"/>
        </w:rPr>
        <w:t>已写明“202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5</w:t>
      </w:r>
      <w:r>
        <w:rPr>
          <w:rFonts w:ascii="Times New Roman" w:eastAsia="仿宋_GB2312" w:hAnsi="Times New Roman"/>
          <w:sz w:val="32"/>
          <w:szCs w:val="32"/>
        </w:rPr>
        <w:t>年”，后面则以“年内”来表述，或者写明“某月”“某月某日”。“本学期”应改为“某学年第几学期”。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具体时间（公历世纪、年代、年、月、日）一律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采</w:t>
      </w:r>
      <w:r>
        <w:rPr>
          <w:rFonts w:ascii="Times New Roman" w:eastAsia="仿宋_GB2312" w:hAnsi="Times New Roman"/>
          <w:sz w:val="32"/>
          <w:szCs w:val="32"/>
        </w:rPr>
        <w:t>用阿拉伯数字表述，如“20世纪80年代”“20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25</w:t>
      </w:r>
      <w:r>
        <w:rPr>
          <w:rFonts w:ascii="Times New Roman" w:eastAsia="仿宋_GB2312" w:hAnsi="Times New Roman"/>
          <w:sz w:val="32"/>
          <w:szCs w:val="32"/>
        </w:rPr>
        <w:t>年5月20日”。年份不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得</w:t>
      </w:r>
      <w:r>
        <w:rPr>
          <w:rFonts w:ascii="Times New Roman" w:eastAsia="仿宋_GB2312" w:hAnsi="Times New Roman"/>
          <w:sz w:val="32"/>
          <w:szCs w:val="32"/>
        </w:rPr>
        <w:t>简写，如“20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25</w:t>
      </w:r>
      <w:r>
        <w:rPr>
          <w:rFonts w:ascii="Times New Roman" w:eastAsia="仿宋_GB2312" w:hAnsi="Times New Roman"/>
          <w:sz w:val="32"/>
          <w:szCs w:val="32"/>
        </w:rPr>
        <w:t>年”不能简写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为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25</w:t>
      </w:r>
      <w:r>
        <w:rPr>
          <w:rFonts w:ascii="Times New Roman" w:eastAsia="仿宋_GB2312" w:hAnsi="Times New Roman"/>
          <w:sz w:val="32"/>
          <w:szCs w:val="32"/>
        </w:rPr>
        <w:t>年”。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年代起止用短横线“-”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连接</w:t>
      </w:r>
      <w:r>
        <w:rPr>
          <w:rFonts w:ascii="Times New Roman" w:eastAsia="仿宋_GB2312" w:hAnsi="Times New Roman"/>
          <w:sz w:val="32"/>
          <w:szCs w:val="32"/>
        </w:rPr>
        <w:t>，如“20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24</w:t>
      </w:r>
      <w:r>
        <w:rPr>
          <w:rFonts w:ascii="Times New Roman" w:eastAsia="仿宋_GB2312" w:hAnsi="Times New Roman"/>
          <w:sz w:val="32"/>
          <w:szCs w:val="32"/>
        </w:rPr>
        <w:t>-20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25</w:t>
      </w:r>
      <w:r>
        <w:rPr>
          <w:rFonts w:ascii="Times New Roman" w:eastAsia="仿宋_GB2312" w:hAnsi="Times New Roman"/>
          <w:sz w:val="32"/>
          <w:szCs w:val="32"/>
        </w:rPr>
        <w:t>年”。跨年、月的用汉字“至”，如“20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24</w:t>
      </w:r>
      <w:r>
        <w:rPr>
          <w:rFonts w:ascii="Times New Roman" w:eastAsia="仿宋_GB2312" w:hAnsi="Times New Roman"/>
          <w:sz w:val="32"/>
          <w:szCs w:val="32"/>
        </w:rPr>
        <w:t>年12月至20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25</w:t>
      </w:r>
      <w:r>
        <w:rPr>
          <w:rFonts w:ascii="Times New Roman" w:eastAsia="仿宋_GB2312" w:hAnsi="Times New Roman"/>
          <w:sz w:val="32"/>
          <w:szCs w:val="32"/>
        </w:rPr>
        <w:t>年2月”“5月1日至6月7日”。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（三）数字用法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一般表示科学计量和具有统计意义的数字用阿拉伯数字，如“100人次”“200余篇”。但一般叙述文字中的数字，或者并非表示科学计量和不具有统计意义数字中的一位数，应使用汉字，如“一个人”“五条意见”“七八十种之多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约数可用“约”“左右”“多”“余”等表示，但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切忌</w:t>
      </w:r>
      <w:r>
        <w:rPr>
          <w:rFonts w:ascii="Times New Roman" w:eastAsia="仿宋_GB2312" w:hAnsi="Times New Roman"/>
          <w:sz w:val="32"/>
          <w:szCs w:val="32"/>
        </w:rPr>
        <w:t>叠用。如可用“100多人”“约4000字”，而不能用“约100多人”“约4000字左右”。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（四）标点符号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引用文件要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精准</w:t>
      </w:r>
      <w:r>
        <w:rPr>
          <w:rFonts w:ascii="Times New Roman" w:eastAsia="仿宋_GB2312" w:hAnsi="Times New Roman"/>
          <w:sz w:val="32"/>
          <w:szCs w:val="32"/>
        </w:rPr>
        <w:t>书写文件标题、发文机关名称和公文号。公文编号中的发文年份使用六角括号“〔 〕”，如“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桂电</w:t>
      </w:r>
      <w:r>
        <w:rPr>
          <w:rFonts w:ascii="Times New Roman" w:eastAsia="仿宋_GB2312" w:hAnsi="Times New Roman"/>
          <w:sz w:val="32"/>
          <w:szCs w:val="32"/>
        </w:rPr>
        <w:t>办〔20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25</w:t>
      </w:r>
      <w:r>
        <w:rPr>
          <w:rFonts w:ascii="Times New Roman" w:eastAsia="仿宋_GB2312" w:hAnsi="Times New Roman"/>
          <w:sz w:val="32"/>
          <w:szCs w:val="32"/>
        </w:rPr>
        <w:t>〕18号”。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书名号主要用于书刊名、报纸名、栏目名及其他文艺作品。课程名、会议名、奖项名、证件名等不用加书名号，可用引号。连续的书名号、双引号之间不加顿号。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楷体" w:eastAsia="楷体" w:hAnsi="楷体" w:cs="楷体" w:hint="eastAsia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（五）排版要求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标题：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楷体加粗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四</w:t>
      </w:r>
      <w:r>
        <w:rPr>
          <w:rFonts w:ascii="Times New Roman" w:eastAsia="仿宋_GB2312" w:hAnsi="Times New Roman"/>
          <w:sz w:val="32"/>
          <w:szCs w:val="32"/>
        </w:rPr>
        <w:t>号字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条目标题：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宋体</w:t>
      </w:r>
      <w:r>
        <w:rPr>
          <w:rFonts w:ascii="Times New Roman" w:eastAsia="仿宋_GB2312" w:hAnsi="Times New Roman"/>
          <w:sz w:val="32"/>
          <w:szCs w:val="32"/>
        </w:rPr>
        <w:t xml:space="preserve"> 五号字，加鱼尾括号“【】”，后空2个字符，接写正文。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正文：宋体 五号字，正文若需分段，分段后首行缩进2个字符，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单倍</w:t>
      </w:r>
      <w:r>
        <w:rPr>
          <w:rFonts w:ascii="Times New Roman" w:eastAsia="仿宋_GB2312" w:hAnsi="Times New Roman"/>
          <w:sz w:val="32"/>
          <w:szCs w:val="32"/>
        </w:rPr>
        <w:t>行距。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 w:val="0"/>
          <w:bCs/>
          <w:sz w:val="32"/>
          <w:szCs w:val="32"/>
        </w:rPr>
        <w:t>数据附表参照上一年纸质版年鉴中表头内容，并以WORD形式：宋体 小五号字</w:t>
      </w:r>
      <w:r>
        <w:rPr>
          <w:rFonts w:ascii="Times New Roman" w:eastAsia="仿宋_GB2312" w:hAnsi="Times New Roman" w:hint="eastAsia"/>
          <w:b w:val="0"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footerReference w:type="default" r:id="rId4"/>
      <w:pgSz w:w="11906" w:h="16838"/>
      <w:pgMar w:top="1440" w:right="1558" w:bottom="1440" w:left="1560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framePr w:wrap="around" w:vAnchor="text" w:hAnchor="margin" w:xAlign="outside" w:y="1"/>
      <w:tabs>
        <w:tab w:val="center" w:pos="4153"/>
        <w:tab w:val="right" w:pos="8306"/>
      </w:tabs>
      <w:snapToGrid w:val="0"/>
      <w:jc w:val="left"/>
      <w:rPr>
        <w:rFonts w:ascii="Times New Roman" w:hAnsi="Times New Roman"/>
        <w:sz w:val="18"/>
        <w:szCs w:val="18"/>
      </w:rPr>
    </w:pPr>
    <w:r>
      <w:rPr>
        <w:rFonts w:ascii="宋体" w:hAnsi="宋体" w:hint="eastAsia"/>
        <w:sz w:val="28"/>
        <w:szCs w:val="1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宋体" w:hAnsi="宋体" w:hint="eastAsia"/>
        <w:sz w:val="28"/>
        <w:szCs w:val="18"/>
      </w:rPr>
      <w:t>—</w:t>
    </w:r>
  </w:p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xZDQzODNiNGFhYTZjYmQxOWY0ODQ5ZjRkMTAxNz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Footer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link w:val="Header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1357</Words>
  <Characters>1466</Characters>
  <Application>Microsoft Office Word</Application>
  <DocSecurity>0</DocSecurity>
  <Lines>11</Lines>
  <Paragraphs>3</Paragraphs>
  <ScaleCrop>false</ScaleCrop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1120195</cp:lastModifiedBy>
  <cp:revision>8</cp:revision>
  <cp:lastPrinted>2019-02-26T03:43:00Z</cp:lastPrinted>
  <dcterms:created xsi:type="dcterms:W3CDTF">2014-10-29T12:08:00Z</dcterms:created>
  <dcterms:modified xsi:type="dcterms:W3CDTF">2026-05-12T02:06:12Z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57E1304B4E2B41C48F75610B1A99FA1B_13</vt:lpwstr>
  </property>
  <property fmtid="{D5CDD505-2E9C-101B-9397-08002B2CF9AE}" pid="3" name="KSOProductBuildVer">
    <vt:lpwstr>2052-12.1.0.25865</vt:lpwstr>
  </property>
  <property fmtid="{D5CDD505-2E9C-101B-9397-08002B2CF9AE}" pid="4" name="KSOTemplateDocerSaveRecord">
    <vt:lpwstr>eyJoZGlkIjoiYjk5ODM0YmMxOWJiYWQyNDU4MGIzYWRmYTA0ZmI5NDciLCJ1c2VySWQiOiI0MzY1MTgyMjMifQ==</vt:lpwstr>
  </property>
</Properties>
</file>