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线上同期活动参会指南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</w:p>
    <w:p>
      <w:pPr>
        <w:spacing w:line="600" w:lineRule="exact"/>
        <w:ind w:firstLine="640" w:firstLineChars="2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线上</w:t>
      </w:r>
      <w:r>
        <w:rPr>
          <w:rFonts w:hint="eastAsia" w:ascii="黑体" w:hAnsi="黑体" w:eastAsia="黑体" w:cs="黑体"/>
          <w:sz w:val="32"/>
          <w:szCs w:val="32"/>
        </w:rPr>
        <w:t>同期活动</w:t>
      </w:r>
    </w:p>
    <w:p>
      <w:p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  <w:lang w:eastAsia="zh-CN"/>
        </w:rPr>
      </w:pPr>
      <w:r>
        <w:rPr>
          <w:rFonts w:hint="eastAsia" w:ascii="仿宋" w:hAnsi="仿宋" w:eastAsia="仿宋" w:cs="仿宋_GB2312"/>
          <w:sz w:val="32"/>
          <w:szCs w:val="32"/>
        </w:rPr>
        <w:t>中国国际“互联网+”大学生创新创业大赛广西赛区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优秀项目</w:t>
      </w:r>
      <w:r>
        <w:rPr>
          <w:rFonts w:hint="eastAsia" w:ascii="仿宋" w:hAnsi="仿宋" w:eastAsia="仿宋" w:cs="仿宋_GB2312"/>
          <w:sz w:val="32"/>
          <w:szCs w:val="32"/>
        </w:rPr>
        <w:t>云展厅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。</w:t>
      </w:r>
    </w:p>
    <w:p>
      <w:pPr>
        <w:spacing w:line="60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云展厅展示内容为：广西“青年红色筑梦之旅”活动优秀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项目</w:t>
      </w:r>
      <w:r>
        <w:rPr>
          <w:rFonts w:hint="eastAsia" w:ascii="仿宋" w:hAnsi="仿宋" w:eastAsia="仿宋" w:cs="仿宋_GB2312"/>
          <w:sz w:val="32"/>
          <w:szCs w:val="32"/>
        </w:rPr>
        <w:t>、第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八</w:t>
      </w:r>
      <w:r>
        <w:rPr>
          <w:rFonts w:hint="eastAsia" w:ascii="仿宋" w:hAnsi="仿宋" w:eastAsia="仿宋" w:cs="仿宋_GB2312"/>
          <w:sz w:val="32"/>
          <w:szCs w:val="32"/>
        </w:rPr>
        <w:t>届中国国际“互联网+”大学生创新创业大赛优秀项目。</w:t>
      </w:r>
    </w:p>
    <w:p>
      <w:pPr>
        <w:spacing w:line="600" w:lineRule="exact"/>
        <w:ind w:firstLine="643" w:firstLineChars="200"/>
        <w:rPr>
          <w:rFonts w:hint="eastAsia" w:ascii="仿宋" w:hAnsi="仿宋" w:eastAsia="仿宋" w:cs="仿宋_GB2312"/>
          <w:sz w:val="32"/>
          <w:szCs w:val="32"/>
          <w:lang w:eastAsia="zh-CN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  <w:lang w:eastAsia="zh-CN"/>
        </w:rPr>
        <w:t>进入云展厅方式</w:t>
      </w:r>
      <w:r>
        <w:rPr>
          <w:rFonts w:hint="eastAsia" w:ascii="仿宋" w:hAnsi="仿宋" w:eastAsia="仿宋" w:cs="仿宋_GB2312"/>
          <w:b/>
          <w:bCs/>
          <w:sz w:val="32"/>
          <w:szCs w:val="32"/>
        </w:rPr>
        <w:t>：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_GB2312"/>
          <w:sz w:val="32"/>
          <w:szCs w:val="32"/>
        </w:rPr>
        <w:t>复制链接到浏览器地址栏，跳转到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桂赛通</w:t>
      </w:r>
      <w:r>
        <w:rPr>
          <w:rFonts w:hint="eastAsia" w:ascii="仿宋" w:hAnsi="仿宋" w:eastAsia="仿宋" w:cs="仿宋_GB2312"/>
          <w:sz w:val="32"/>
          <w:szCs w:val="32"/>
        </w:rPr>
        <w:t>界面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，点击云展厅导航条</w:t>
      </w:r>
      <w:r>
        <w:rPr>
          <w:rFonts w:hint="eastAsia" w:ascii="仿宋" w:hAnsi="仿宋" w:eastAsia="仿宋" w:cs="仿宋_GB2312"/>
          <w:sz w:val="32"/>
          <w:szCs w:val="32"/>
        </w:rPr>
        <w:t>。链接：</w:t>
      </w:r>
      <w:r>
        <w:rPr>
          <w:rStyle w:val="4"/>
          <w:rFonts w:hint="eastAsia" w:ascii="仿宋" w:hAnsi="仿宋" w:eastAsia="仿宋" w:cs="仿宋_GB2312"/>
          <w:color w:val="auto"/>
          <w:sz w:val="32"/>
          <w:szCs w:val="32"/>
          <w:u w:val="none"/>
          <w:lang w:eastAsia="zh-CN"/>
        </w:rPr>
        <w:fldChar w:fldCharType="begin"/>
      </w:r>
      <w:r>
        <w:rPr>
          <w:rStyle w:val="4"/>
          <w:rFonts w:hint="eastAsia" w:ascii="仿宋" w:hAnsi="仿宋" w:eastAsia="仿宋" w:cs="仿宋_GB2312"/>
          <w:color w:val="auto"/>
          <w:sz w:val="32"/>
          <w:szCs w:val="32"/>
          <w:u w:val="none"/>
          <w:lang w:eastAsia="zh-CN"/>
        </w:rPr>
        <w:instrText xml:space="preserve"> HYPERLINK "https://www.gstjs.com/" </w:instrText>
      </w:r>
      <w:r>
        <w:rPr>
          <w:rStyle w:val="4"/>
          <w:rFonts w:hint="eastAsia" w:ascii="仿宋" w:hAnsi="仿宋" w:eastAsia="仿宋" w:cs="仿宋_GB2312"/>
          <w:color w:val="auto"/>
          <w:sz w:val="32"/>
          <w:szCs w:val="32"/>
          <w:u w:val="none"/>
          <w:lang w:eastAsia="zh-CN"/>
        </w:rPr>
        <w:fldChar w:fldCharType="separate"/>
      </w:r>
      <w:r>
        <w:rPr>
          <w:rStyle w:val="4"/>
          <w:rFonts w:hint="eastAsia" w:ascii="仿宋" w:hAnsi="仿宋" w:eastAsia="仿宋" w:cs="仿宋_GB2312"/>
          <w:color w:val="auto"/>
          <w:sz w:val="32"/>
          <w:szCs w:val="32"/>
          <w:u w:val="none"/>
          <w:lang w:eastAsia="zh-CN"/>
        </w:rPr>
        <w:t>https://www.gstjs.com</w:t>
      </w:r>
      <w:r>
        <w:rPr>
          <w:rStyle w:val="4"/>
          <w:rFonts w:hint="eastAsia" w:ascii="仿宋" w:hAnsi="仿宋" w:eastAsia="仿宋" w:cs="仿宋_GB2312"/>
          <w:color w:val="auto"/>
          <w:sz w:val="32"/>
          <w:szCs w:val="32"/>
          <w:u w:val="none"/>
          <w:lang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textAlignment w:val="auto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_GB2312"/>
          <w:sz w:val="32"/>
          <w:szCs w:val="32"/>
        </w:rPr>
        <w:t>手机扫描二维码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进入手机端云展厅</w:t>
      </w:r>
      <w:r>
        <w:rPr>
          <w:rFonts w:hint="eastAsia" w:ascii="仿宋" w:hAnsi="仿宋" w:eastAsia="仿宋" w:cs="仿宋_GB2312"/>
          <w:sz w:val="32"/>
          <w:szCs w:val="32"/>
        </w:rPr>
        <w:t>界面。二维码如下：</w:t>
      </w:r>
    </w:p>
    <w:p>
      <w:pPr>
        <w:numPr>
          <w:ilvl w:val="0"/>
          <w:numId w:val="0"/>
        </w:numPr>
        <w:spacing w:line="600" w:lineRule="exact"/>
        <w:ind w:leftChars="200"/>
        <w:rPr>
          <w:rFonts w:hint="eastAsia" w:ascii="仿宋" w:hAnsi="仿宋" w:eastAsia="仿宋" w:cs="仿宋_GB2312"/>
          <w:sz w:val="32"/>
          <w:szCs w:val="32"/>
          <w:lang w:eastAsia="zh-CN"/>
        </w:rPr>
      </w:pPr>
      <w:r>
        <w:rPr>
          <w:rFonts w:hint="eastAsia" w:ascii="仿宋" w:hAnsi="仿宋" w:eastAsia="仿宋" w:cs="仿宋_GB2312"/>
          <w:sz w:val="32"/>
          <w:szCs w:val="32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1851660</wp:posOffset>
            </wp:positionH>
            <wp:positionV relativeFrom="paragraph">
              <wp:posOffset>218440</wp:posOffset>
            </wp:positionV>
            <wp:extent cx="1636395" cy="1636395"/>
            <wp:effectExtent l="0" t="0" r="1905" b="1905"/>
            <wp:wrapSquare wrapText="bothSides"/>
            <wp:docPr id="1" name="图片 2" descr="云展厅 手机端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云展厅 手机端二维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36395" cy="1636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numPr>
          <w:ilvl w:val="0"/>
          <w:numId w:val="0"/>
        </w:numPr>
        <w:spacing w:line="600" w:lineRule="exact"/>
        <w:rPr>
          <w:rFonts w:hint="eastAsia" w:ascii="仿宋" w:hAnsi="仿宋" w:eastAsia="仿宋" w:cs="仿宋_GB2312"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600" w:lineRule="exact"/>
        <w:ind w:leftChars="200"/>
        <w:rPr>
          <w:rFonts w:hint="eastAsia" w:ascii="仿宋" w:hAnsi="仿宋" w:eastAsia="仿宋" w:cs="仿宋_GB2312"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600" w:lineRule="exact"/>
        <w:ind w:leftChars="200"/>
        <w:jc w:val="center"/>
        <w:rPr>
          <w:rFonts w:hint="default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 xml:space="preserve">          </w:t>
      </w:r>
    </w:p>
    <w:p>
      <w:pPr>
        <w:numPr>
          <w:ilvl w:val="0"/>
          <w:numId w:val="0"/>
        </w:numPr>
        <w:spacing w:line="600" w:lineRule="exact"/>
        <w:ind w:leftChars="200" w:firstLine="640" w:firstLineChars="200"/>
        <w:jc w:val="both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jc w:val="both"/>
        <w:textAlignment w:val="auto"/>
        <w:rPr>
          <w:rFonts w:hint="eastAsia" w:ascii="仿宋" w:hAnsi="仿宋" w:eastAsia="仿宋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手机应用商店下载安装智桂通app，打开智桂通app首页，即可通过云展厅展示栏进入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手机端云展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厅</w:t>
      </w:r>
      <w:r>
        <w:rPr>
          <w:rFonts w:hint="eastAsia" w:ascii="仿宋" w:hAnsi="仿宋" w:eastAsia="仿宋" w:cs="仿宋_GB2312"/>
          <w:sz w:val="32"/>
          <w:szCs w:val="32"/>
        </w:rPr>
        <w:t>界面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wZGIwMzQ5NzgxOTJmOGU2MGJjNDc2YmJhMDY4MWMifQ=="/>
  </w:docVars>
  <w:rsids>
    <w:rsidRoot w:val="0C814804"/>
    <w:rsid w:val="0C814804"/>
    <w:rsid w:val="645C6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qFormat/>
    <w:uiPriority w:val="0"/>
    <w:rPr>
      <w:color w:val="800080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2023-06-13T15:20:00Z</dcterms:created>
  <dc:creator>luckydog</dc:creator>
  <cp:lastModifiedBy>luckydog</cp:lastModifiedBy>
  <dcterms:modified xsi:type="dcterms:W3CDTF">2023-06-13T15:31:18Z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12781D513D4744C0A00A0AAF54E46182_11</vt:lpwstr>
  </property>
</Properties>
</file>