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74882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📢 </w:t>
      </w:r>
      <w:r>
        <w:rPr>
          <w:rStyle w:val="6"/>
        </w:rPr>
        <w:t>基恩士2027秋招网申通道已开启！</w:t>
      </w:r>
    </w:p>
    <w:p w14:paraId="2DDE8D20">
      <w:pPr>
        <w:pStyle w:val="3"/>
        <w:keepNext w:val="0"/>
        <w:keepLines w:val="0"/>
        <w:widowControl/>
        <w:suppressLineNumbers w:val="0"/>
      </w:pPr>
      <w:r>
        <w:t>面向2027届应届毕业生，专业不限！</w:t>
      </w:r>
      <w:r>
        <w:br w:type="textWrapping"/>
      </w:r>
      <w:r>
        <w:t>扫描下方二维码或点击文末链接投递，提前锁定秋招席位。</w:t>
      </w:r>
    </w:p>
    <w:p w14:paraId="26ED97A7">
      <w:pPr>
        <w:pStyle w:val="3"/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1550" cy="2235200"/>
            <wp:effectExtent l="0" t="0" r="6350" b="0"/>
            <wp:docPr id="2" name="图片 2" descr="955436a40e35c8cc1c8a5226a584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55436a40e35c8cc1c8a5226a5841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0201B">
      <w:pPr>
        <w:pStyle w:val="2"/>
        <w:keepNext w:val="0"/>
        <w:keepLines w:val="0"/>
        <w:widowControl/>
        <w:suppressLineNumbers w:val="0"/>
      </w:pPr>
      <w:r>
        <w:t>【了解基恩士】</w:t>
      </w:r>
    </w:p>
    <w:p w14:paraId="5E51FE8B">
      <w:pPr>
        <w:pStyle w:val="3"/>
        <w:keepNext w:val="0"/>
        <w:keepLines w:val="0"/>
        <w:widowControl/>
        <w:suppressLineNumbers w:val="0"/>
      </w:pPr>
      <w:r>
        <w:t>基恩士主要提供传感器、测量仪器、数码显微镜、激光刻印机、影像系统、PLC及条码读取器等工业自动化产品与解决方案。</w:t>
      </w:r>
    </w:p>
    <w:p w14:paraId="23AD210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1974年成立，2001年进入中国 </w:t>
      </w:r>
    </w:p>
    <w:p w14:paraId="52778D1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目前在全球46个国家和地区设有250个办事处 </w:t>
      </w:r>
    </w:p>
    <w:p w14:paraId="708DC54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连续8年入选《福布斯》全球最具创新力企业100强 </w:t>
      </w:r>
    </w:p>
    <w:p w14:paraId="1E8EADB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过去10年海外销售额平均增长率超过15%，利润率超过50% </w:t>
      </w:r>
    </w:p>
    <w:p w14:paraId="4D826C2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目前在中国大陆23座城市设有Office </w:t>
      </w:r>
    </w:p>
    <w:p w14:paraId="70DEC857">
      <w:pPr>
        <w:pStyle w:val="2"/>
        <w:keepNext w:val="0"/>
        <w:keepLines w:val="0"/>
        <w:widowControl/>
        <w:suppressLineNumbers w:val="0"/>
      </w:pPr>
      <w:r>
        <w:t>【招聘岗位】</w:t>
      </w:r>
    </w:p>
    <w:p w14:paraId="652FB511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销售工程师／销售</w:t>
      </w:r>
    </w:p>
    <w:p w14:paraId="23BD59AC">
      <w:pPr>
        <w:pStyle w:val="3"/>
        <w:keepNext w:val="0"/>
        <w:keepLines w:val="0"/>
        <w:widowControl/>
        <w:suppressLineNumbers w:val="0"/>
      </w:pPr>
      <w:r>
        <w:t>面向2027届本科及以上应届毕业生，专业不限，毕业时间为2026年9月1日至2027年8月31日。</w:t>
      </w:r>
    </w:p>
    <w:p w14:paraId="516C555A">
      <w:pPr>
        <w:pStyle w:val="3"/>
        <w:keepNext w:val="0"/>
        <w:keepLines w:val="0"/>
        <w:widowControl/>
        <w:suppressLineNumbers w:val="0"/>
      </w:pPr>
      <w:r>
        <w:t>这是一份面向企业客户的B2B顾问式销售工作：</w:t>
      </w:r>
    </w:p>
    <w:p w14:paraId="68F9784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在负责区域内推广并销售基恩士产品 </w:t>
      </w:r>
    </w:p>
    <w:p w14:paraId="020AF17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直接对接终端企业客户，挖掘显性及潜在需求 </w:t>
      </w:r>
    </w:p>
    <w:p w14:paraId="60875C3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结合客户生产场景提供产品选型与自动化解决方案 </w:t>
      </w:r>
    </w:p>
    <w:p w14:paraId="2E87270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分析区域行业动态，制定客户开发与销售策略 </w:t>
      </w:r>
    </w:p>
    <w:p w14:paraId="494AF364">
      <w:pPr>
        <w:pStyle w:val="3"/>
        <w:keepNext w:val="0"/>
        <w:keepLines w:val="0"/>
        <w:widowControl/>
        <w:suppressLineNumbers w:val="0"/>
      </w:pPr>
      <w:r>
        <w:t>不仅锻炼销售能力，也能接触制造业、工业自动化及企业客户的真实业务场景。</w:t>
      </w:r>
    </w:p>
    <w:p w14:paraId="2CE4C03E">
      <w:pPr>
        <w:pStyle w:val="2"/>
        <w:keepNext w:val="0"/>
        <w:keepLines w:val="0"/>
        <w:widowControl/>
        <w:suppressLineNumbers w:val="0"/>
      </w:pPr>
      <w:r>
        <w:t>【国内工作地点】</w:t>
      </w:r>
    </w:p>
    <w:p w14:paraId="45D40A78">
      <w:pPr>
        <w:pStyle w:val="3"/>
        <w:keepNext w:val="0"/>
        <w:keepLines w:val="0"/>
        <w:widowControl/>
        <w:suppressLineNumbers w:val="0"/>
      </w:pPr>
      <w:r>
        <w:t>目前基恩士在中国大陆23座城市设有Office：</w:t>
      </w:r>
    </w:p>
    <w:p w14:paraId="77FD2BA4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华东地区：</w:t>
      </w:r>
      <w:r>
        <w:br w:type="textWrapping"/>
      </w:r>
      <w:r>
        <w:t>上海、苏州、昆山、无锡、南京、杭州、宁波、合肥、济南、青岛</w:t>
      </w:r>
    </w:p>
    <w:p w14:paraId="7BB214EE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华北及东北地区：</w:t>
      </w:r>
      <w:r>
        <w:br w:type="textWrapping"/>
      </w:r>
      <w:r>
        <w:t>北京、天津、大连</w:t>
      </w:r>
    </w:p>
    <w:p w14:paraId="4382D528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华中及西部地区：</w:t>
      </w:r>
      <w:r>
        <w:br w:type="textWrapping"/>
      </w:r>
      <w:r>
        <w:t>武汉、长沙、重庆、成都、西安</w:t>
      </w:r>
    </w:p>
    <w:p w14:paraId="439AA4DF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华南地区：</w:t>
      </w:r>
      <w:r>
        <w:br w:type="textWrapping"/>
      </w:r>
      <w:r>
        <w:t>广州、深圳、东莞、中山、厦门</w:t>
      </w:r>
    </w:p>
    <w:p w14:paraId="2BA36230">
      <w:pPr>
        <w:pStyle w:val="3"/>
        <w:keepNext w:val="0"/>
        <w:keepLines w:val="0"/>
        <w:widowControl/>
        <w:suppressLineNumbers w:val="0"/>
      </w:pPr>
      <w:r>
        <w:t>⚠️ 岗位工作地点需服从公司统一分配，具体安排以招聘及录用通知为准。</w:t>
      </w:r>
    </w:p>
    <w:p w14:paraId="127E99EC">
      <w:pPr>
        <w:pStyle w:val="2"/>
        <w:keepNext w:val="0"/>
        <w:keepLines w:val="0"/>
        <w:widowControl/>
        <w:suppressLineNumbers w:val="0"/>
      </w:pPr>
      <w:r>
        <w:t>【薪资与成长】</w:t>
      </w:r>
    </w:p>
    <w:p w14:paraId="3868709A">
      <w:pPr>
        <w:pStyle w:val="3"/>
        <w:keepNext w:val="0"/>
        <w:keepLines w:val="0"/>
        <w:widowControl/>
        <w:suppressLineNumbers w:val="0"/>
      </w:pPr>
      <w:r>
        <w:t xml:space="preserve">💰 </w:t>
      </w:r>
      <w:r>
        <w:rPr>
          <w:rStyle w:val="6"/>
        </w:rPr>
        <w:t>高回报起点</w:t>
      </w:r>
    </w:p>
    <w:p w14:paraId="7B37A5E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月薪12,000～15,000元，具体视工作地点而定 </w:t>
      </w:r>
    </w:p>
    <w:p w14:paraId="6894B33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第一年参考年收入约18～22万元 </w:t>
      </w:r>
    </w:p>
    <w:p w14:paraId="0A49D05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第二年参考年收入约23～31万元 </w:t>
      </w:r>
    </w:p>
    <w:p w14:paraId="36C2075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以固定月薪和奖金为主，并非单纯依靠销售提成 </w:t>
      </w:r>
    </w:p>
    <w:p w14:paraId="4FA0B59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每年2次半年奖金，达到相应职级后可享每月业绩奖金 </w:t>
      </w:r>
    </w:p>
    <w:p w14:paraId="062CE5D6">
      <w:pPr>
        <w:pStyle w:val="3"/>
        <w:keepNext w:val="0"/>
        <w:keepLines w:val="0"/>
        <w:widowControl/>
        <w:suppressLineNumbers w:val="0"/>
      </w:pPr>
      <w:r>
        <w:t>以上年收入为预测值，可能随业绩变化，具体以基恩士官方实时发布信息为准。</w:t>
      </w:r>
    </w:p>
    <w:p w14:paraId="294CC9AB">
      <w:pPr>
        <w:pStyle w:val="3"/>
        <w:keepNext w:val="0"/>
        <w:keepLines w:val="0"/>
        <w:widowControl/>
        <w:suppressLineNumbers w:val="0"/>
      </w:pPr>
      <w:r>
        <w:t xml:space="preserve">📈 </w:t>
      </w:r>
      <w:r>
        <w:rPr>
          <w:rStyle w:val="6"/>
        </w:rPr>
        <w:t>快速成长路径</w:t>
      </w:r>
    </w:p>
    <w:p w14:paraId="07CC0A1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 xml:space="preserve">1～3个月带薪新人培训，培训期间薪资不打折 </w:t>
      </w:r>
    </w:p>
    <w:p w14:paraId="692D7B5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 xml:space="preserve">培训期间提供酒店住宿 </w:t>
      </w:r>
    </w:p>
    <w:p w14:paraId="4FACC66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 xml:space="preserve">导师带教，帮助新人熟悉产品、客户拜访与销售流程 </w:t>
      </w:r>
    </w:p>
    <w:p w14:paraId="50ADFFB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 xml:space="preserve">每半年均有调薪与晋升机会 </w:t>
      </w:r>
    </w:p>
    <w:p w14:paraId="3891DB6E">
      <w:pPr>
        <w:pStyle w:val="3"/>
        <w:keepNext w:val="0"/>
        <w:keepLines w:val="0"/>
        <w:widowControl/>
        <w:suppressLineNumbers w:val="0"/>
      </w:pPr>
      <w:r>
        <w:t xml:space="preserve">🛡️ </w:t>
      </w:r>
      <w:r>
        <w:rPr>
          <w:rStyle w:val="6"/>
        </w:rPr>
        <w:t>全方位保障</w:t>
      </w:r>
    </w:p>
    <w:p w14:paraId="4C7DE6A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 xml:space="preserve">五险一金及补充商业保险 </w:t>
      </w:r>
    </w:p>
    <w:p w14:paraId="2A824AA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 xml:space="preserve">周末双休、法定节假日、带薪假10天起 </w:t>
      </w:r>
    </w:p>
    <w:p w14:paraId="3521D63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 xml:space="preserve">每年2次现金福利补贴，总计8,000～15,000元不等 </w:t>
      </w:r>
    </w:p>
    <w:p w14:paraId="4995FA9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 xml:space="preserve">年度免费体检、结婚及生育礼金 </w:t>
      </w:r>
    </w:p>
    <w:p w14:paraId="120463E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 xml:space="preserve">配备专属工作电脑、手机及产品Demo箱 </w:t>
      </w:r>
    </w:p>
    <w:p w14:paraId="289102D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 xml:space="preserve">外出拜访全程安排专车与司机接送 </w:t>
      </w:r>
    </w:p>
    <w:p w14:paraId="4E1EFACC">
      <w:pPr>
        <w:pStyle w:val="2"/>
        <w:keepNext w:val="0"/>
        <w:keepLines w:val="0"/>
        <w:widowControl/>
        <w:suppressLineNumbers w:val="0"/>
      </w:pPr>
      <w:r>
        <w:t>【推荐码】</w:t>
      </w:r>
    </w:p>
    <w:p w14:paraId="25C12868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EVKJJT</w:t>
      </w:r>
    </w:p>
    <w:p w14:paraId="0BC33319">
      <w:pPr>
        <w:pStyle w:val="3"/>
        <w:keepNext w:val="0"/>
        <w:keepLines w:val="0"/>
        <w:widowControl/>
        <w:suppressLineNumbers w:val="0"/>
      </w:pPr>
      <w:r>
        <w:t>网申填写推荐码，可通过我的渠道完成投递。</w:t>
      </w:r>
    </w:p>
    <w:p w14:paraId="165E1275">
      <w:pPr>
        <w:pStyle w:val="3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t xml:space="preserve">🔗 </w:t>
      </w:r>
      <w:r>
        <w:rPr>
          <w:rStyle w:val="6"/>
        </w:rPr>
        <w:t>投递链接：</w:t>
      </w:r>
      <w:r>
        <w:br w:type="textWrapping"/>
      </w:r>
      <w:r>
        <w:fldChar w:fldCharType="begin"/>
      </w:r>
      <w:r>
        <w:instrText xml:space="preserve"> HYPERLINK "https://keyence.zhiye.com/campus/jobs?shareId=0e14a9fe-1217-4e41-849e-29a3dc452684&amp;shareSource=2&amp;qr=1&amp;memory={}&amp;silence=1" \t "_new" </w:instrText>
      </w:r>
      <w:r>
        <w:fldChar w:fldCharType="separate"/>
      </w:r>
      <w:r>
        <w:rPr>
          <w:rStyle w:val="7"/>
        </w:rPr>
        <w:t>https://keyence.zhiye.com/campus/jobs?shareId=0e14a9fe-1217-4e41-849e-29a3dc452684&amp;shareSource=2&amp;qr=1&amp;memory=%7B%7D&amp;silence=1</w:t>
      </w:r>
      <w: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AFC52"/>
    <w:multiLevelType w:val="multilevel"/>
    <w:tmpl w:val="9ACAFC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02B7872"/>
    <w:multiLevelType w:val="multilevel"/>
    <w:tmpl w:val="A02B78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A9012F90"/>
    <w:multiLevelType w:val="multilevel"/>
    <w:tmpl w:val="A9012F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C51F422"/>
    <w:multiLevelType w:val="multilevel"/>
    <w:tmpl w:val="BC51F4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7DBA9265"/>
    <w:multiLevelType w:val="multilevel"/>
    <w:tmpl w:val="7DBA92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43636"/>
    <w:rsid w:val="00AD5D3D"/>
    <w:rsid w:val="0AE43636"/>
    <w:rsid w:val="40C82D2E"/>
    <w:rsid w:val="54085FCC"/>
    <w:rsid w:val="55EA6982"/>
    <w:rsid w:val="7173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938</Words>
  <Characters>1152</Characters>
  <Lines>0</Lines>
  <Paragraphs>0</Paragraphs>
  <TotalTime>5</TotalTime>
  <ScaleCrop>false</ScaleCrop>
  <LinksUpToDate>false</LinksUpToDate>
  <CharactersWithSpaces>1182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2026-07-10T13:33:00Z</dcterms:created>
  <dc:creator>许靖威</dc:creator>
  <cp:lastModifiedBy>许靖威</cp:lastModifiedBy>
  <dcterms:modified xsi:type="dcterms:W3CDTF">2026-07-26T08:48:51Z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2D5BF7DA0B7447B7B9C472D61AFA6D20_13</vt:lpwstr>
  </property>
  <property fmtid="{D5CDD505-2E9C-101B-9397-08002B2CF9AE}" pid="4" name="KSOTemplateDocerSaveRecord">
    <vt:lpwstr>eyJoZGlkIjoiNWIzZjc4YzMzNWJjOGNiZjg2MDQwOGU1OWI1Y2E4MTkiLCJ1c2VySWQiOiIxNjgzNjMwOTI0In0=</vt:lpwstr>
  </property>
</Properties>
</file>