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>
      <w:pPr>
        <w:spacing w:before="156" w:beforeLines="50"/>
        <w:rPr>
          <w:rFonts w:hint="default" w:ascii="Times New Roman" w:hAnsi="Times New Roman" w:eastAsia="方正仿宋_GBK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before="156" w:beforeLines="50"/>
        <w:rPr>
          <w:rFonts w:hint="default" w:ascii="Times New Roman" w:hAnsi="Times New Roman" w:eastAsia="方正仿宋_GBK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default" w:ascii="Times New Roman" w:hAnsi="Times New Roman" w:eastAsia="方正公文小标宋" w:cs="Times New Roman"/>
          <w:b w:val="0"/>
          <w:bCs w:val="0"/>
          <w:lang w:val="en-US" w:eastAsia="zh-CN"/>
        </w:rPr>
      </w:pPr>
      <w:bookmarkStart w:id="0" w:name="_Toc18620"/>
      <w:r>
        <w:rPr>
          <w:rFonts w:hint="default" w:ascii="Times New Roman" w:hAnsi="Times New Roman" w:eastAsia="方正公文小标宋" w:cs="Times New Roman"/>
          <w:b w:val="0"/>
          <w:bCs w:val="0"/>
          <w:lang w:val="en-US" w:eastAsia="zh-CN"/>
        </w:rPr>
        <w:t>2025年“数据要素×”大赛</w:t>
      </w:r>
      <w:bookmarkEnd w:id="0"/>
      <w:r>
        <w:rPr>
          <w:rFonts w:hint="eastAsia" w:eastAsia="方正公文小标宋" w:cs="Times New Roman"/>
          <w:b w:val="0"/>
          <w:bCs w:val="0"/>
          <w:lang w:val="en-US" w:eastAsia="zh-CN"/>
        </w:rPr>
        <w:t>广西分赛</w:t>
      </w:r>
    </w:p>
    <w:p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default" w:ascii="Times New Roman" w:hAnsi="Times New Roman" w:eastAsia="方正公文小标宋" w:cs="Times New Roman"/>
          <w:b w:val="0"/>
          <w:bCs w:val="0"/>
          <w:lang w:val="en-US" w:eastAsia="zh-CN"/>
        </w:rPr>
      </w:pPr>
      <w:bookmarkStart w:id="1" w:name="_Toc5375"/>
      <w:r>
        <w:rPr>
          <w:rFonts w:hint="eastAsia" w:eastAsia="方正公文小标宋" w:cs="Times New Roman"/>
          <w:b w:val="0"/>
          <w:bCs w:val="0"/>
          <w:lang w:val="en-US" w:eastAsia="zh-CN"/>
        </w:rPr>
        <w:t>参赛</w:t>
      </w:r>
      <w:r>
        <w:rPr>
          <w:rFonts w:hint="default" w:ascii="Times New Roman" w:hAnsi="Times New Roman" w:eastAsia="方正公文小标宋" w:cs="Times New Roman"/>
          <w:b w:val="0"/>
          <w:bCs w:val="0"/>
          <w:lang w:val="en-US" w:eastAsia="zh-Hans"/>
        </w:rPr>
        <w:t>项目</w:t>
      </w:r>
      <w:r>
        <w:rPr>
          <w:rFonts w:hint="default" w:ascii="Times New Roman" w:hAnsi="Times New Roman" w:eastAsia="方正公文小标宋" w:cs="Times New Roman"/>
          <w:b w:val="0"/>
          <w:bCs w:val="0"/>
          <w:lang w:val="en-US" w:eastAsia="zh-CN"/>
        </w:rPr>
        <w:t>申报书</w:t>
      </w:r>
      <w:bookmarkEnd w:id="1"/>
    </w:p>
    <w:p>
      <w:pPr>
        <w:pStyle w:val="2"/>
        <w:rPr>
          <w:rFonts w:hint="default" w:ascii="Times New Roman" w:hAnsi="Times New Roman" w:eastAsia="黑体" w:cs="Times New Roman"/>
          <w:sz w:val="44"/>
          <w:szCs w:val="44"/>
        </w:rPr>
      </w:pPr>
    </w:p>
    <w:p>
      <w:pPr>
        <w:jc w:val="left"/>
        <w:rPr>
          <w:rFonts w:hint="default" w:ascii="Times New Roman" w:hAnsi="Times New Roman" w:eastAsia="楷体_GB2312" w:cs="Times New Roman"/>
          <w:sz w:val="36"/>
        </w:rPr>
      </w:pPr>
    </w:p>
    <w:p>
      <w:pPr>
        <w:jc w:val="left"/>
        <w:rPr>
          <w:rFonts w:hint="default" w:ascii="Times New Roman" w:hAnsi="Times New Roman" w:eastAsia="楷体_GB2312" w:cs="Times New Roman"/>
          <w:sz w:val="36"/>
        </w:rPr>
      </w:pPr>
    </w:p>
    <w:p>
      <w:pPr>
        <w:jc w:val="left"/>
        <w:rPr>
          <w:rFonts w:hint="default" w:ascii="Times New Roman" w:hAnsi="Times New Roman" w:eastAsia="楷体_GB2312" w:cs="Times New Roman"/>
          <w:sz w:val="36"/>
        </w:rPr>
      </w:pPr>
    </w:p>
    <w:p>
      <w:pPr>
        <w:jc w:val="left"/>
        <w:rPr>
          <w:rFonts w:hint="default" w:ascii="Times New Roman" w:hAnsi="Times New Roman" w:eastAsia="楷体_GB2312" w:cs="Times New Roman"/>
          <w:sz w:val="36"/>
        </w:rPr>
      </w:pPr>
    </w:p>
    <w:p>
      <w:pPr>
        <w:jc w:val="left"/>
        <w:rPr>
          <w:rFonts w:hint="default" w:ascii="Times New Roman" w:hAnsi="Times New Roman" w:eastAsia="楷体" w:cs="Times New Roman"/>
          <w:sz w:val="32"/>
          <w:szCs w:val="22"/>
          <w:u w:val="single"/>
        </w:rPr>
      </w:pPr>
      <w:r>
        <w:rPr>
          <w:rFonts w:hint="default" w:ascii="Times New Roman" w:hAnsi="Times New Roman" w:eastAsia="楷体" w:cs="Times New Roman"/>
          <w:sz w:val="32"/>
          <w:szCs w:val="22"/>
        </w:rPr>
        <w:t>团 队 名 称：</w:t>
      </w:r>
      <w:r>
        <w:rPr>
          <w:rFonts w:hint="default" w:ascii="Times New Roman" w:hAnsi="Times New Roman" w:eastAsia="楷体" w:cs="Times New Roman"/>
          <w:sz w:val="32"/>
          <w:szCs w:val="22"/>
          <w:u w:val="single"/>
        </w:rPr>
        <w:t xml:space="preserve">                                  </w:t>
      </w:r>
    </w:p>
    <w:p>
      <w:pPr>
        <w:jc w:val="left"/>
        <w:rPr>
          <w:rFonts w:hint="default" w:ascii="Times New Roman" w:hAnsi="Times New Roman" w:eastAsia="楷体" w:cs="Times New Roman"/>
          <w:sz w:val="32"/>
          <w:szCs w:val="22"/>
        </w:rPr>
      </w:pPr>
      <w:r>
        <w:rPr>
          <w:rFonts w:hint="default" w:ascii="Times New Roman" w:hAnsi="Times New Roman" w:eastAsia="楷体" w:cs="Times New Roman"/>
          <w:sz w:val="32"/>
          <w:szCs w:val="22"/>
          <w:lang w:eastAsia="zh-Hans"/>
        </w:rPr>
        <w:t>项 目</w:t>
      </w:r>
      <w:r>
        <w:rPr>
          <w:rFonts w:hint="default" w:ascii="Times New Roman" w:hAnsi="Times New Roman" w:eastAsia="楷体" w:cs="Times New Roman"/>
          <w:sz w:val="32"/>
          <w:szCs w:val="22"/>
        </w:rPr>
        <w:t xml:space="preserve"> 名 称：</w:t>
      </w:r>
      <w:r>
        <w:rPr>
          <w:rFonts w:hint="default" w:ascii="Times New Roman" w:hAnsi="Times New Roman" w:eastAsia="楷体" w:cs="Times New Roman"/>
          <w:sz w:val="32"/>
          <w:szCs w:val="22"/>
          <w:u w:val="single"/>
        </w:rPr>
        <w:t xml:space="preserve">                                  </w:t>
      </w:r>
    </w:p>
    <w:p>
      <w:pPr>
        <w:jc w:val="left"/>
        <w:rPr>
          <w:rFonts w:hint="default" w:ascii="Times New Roman" w:hAnsi="Times New Roman" w:eastAsia="楷体" w:cs="Times New Roman"/>
          <w:sz w:val="32"/>
          <w:szCs w:val="22"/>
        </w:rPr>
      </w:pPr>
      <w:r>
        <w:rPr>
          <w:rFonts w:hint="default" w:ascii="Times New Roman" w:hAnsi="Times New Roman" w:eastAsia="楷体" w:cs="Times New Roman"/>
          <w:spacing w:val="-17"/>
          <w:sz w:val="32"/>
          <w:szCs w:val="22"/>
        </w:rPr>
        <w:t>参赛单位名称</w:t>
      </w:r>
      <w:r>
        <w:rPr>
          <w:rFonts w:hint="default" w:ascii="Times New Roman" w:hAnsi="Times New Roman" w:eastAsia="楷体" w:cs="Times New Roman"/>
          <w:sz w:val="32"/>
          <w:szCs w:val="22"/>
        </w:rPr>
        <w:t>：</w:t>
      </w:r>
      <w:r>
        <w:rPr>
          <w:rFonts w:hint="default" w:ascii="Times New Roman" w:hAnsi="Times New Roman" w:eastAsia="楷体" w:cs="Times New Roman"/>
          <w:sz w:val="32"/>
          <w:szCs w:val="22"/>
          <w:u w:val="single"/>
        </w:rPr>
        <w:t xml:space="preserve">                                 </w:t>
      </w:r>
    </w:p>
    <w:p>
      <w:pPr>
        <w:jc w:val="left"/>
        <w:rPr>
          <w:rFonts w:hint="default" w:ascii="Times New Roman" w:hAnsi="Times New Roman" w:eastAsia="楷体" w:cs="Times New Roman"/>
          <w:sz w:val="32"/>
          <w:szCs w:val="22"/>
        </w:rPr>
      </w:pPr>
      <w:r>
        <w:rPr>
          <w:rFonts w:hint="default" w:ascii="Times New Roman" w:hAnsi="Times New Roman" w:eastAsia="楷体" w:cs="Times New Roman"/>
          <w:sz w:val="32"/>
          <w:szCs w:val="22"/>
        </w:rPr>
        <w:t>日       期：</w:t>
      </w:r>
      <w:r>
        <w:rPr>
          <w:rFonts w:hint="default" w:ascii="Times New Roman" w:hAnsi="Times New Roman" w:eastAsia="楷体" w:cs="Times New Roman"/>
          <w:sz w:val="32"/>
          <w:szCs w:val="22"/>
          <w:u w:val="single"/>
        </w:rPr>
        <w:t xml:space="preserve">                                 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</w:rPr>
      </w:pPr>
    </w:p>
    <w:p>
      <w:pPr>
        <w:ind w:firstLine="2160" w:firstLineChars="600"/>
        <w:jc w:val="center"/>
        <w:rPr>
          <w:rFonts w:hint="default" w:ascii="Times New Roman" w:hAnsi="Times New Roman" w:eastAsia="仿宋_GB2312" w:cs="Times New Roman"/>
          <w:bCs/>
          <w:sz w:val="36"/>
          <w:szCs w:val="36"/>
        </w:rPr>
      </w:pPr>
    </w:p>
    <w:p>
      <w:pPr>
        <w:ind w:firstLine="2160" w:firstLineChars="600"/>
        <w:jc w:val="center"/>
        <w:rPr>
          <w:rFonts w:hint="default" w:ascii="Times New Roman" w:hAnsi="Times New Roman" w:eastAsia="仿宋_GB2312" w:cs="Times New Roman"/>
          <w:bCs/>
          <w:sz w:val="36"/>
          <w:szCs w:val="36"/>
        </w:rPr>
      </w:pPr>
    </w:p>
    <w:p>
      <w:pPr>
        <w:ind w:firstLine="2160" w:firstLineChars="600"/>
        <w:jc w:val="center"/>
        <w:rPr>
          <w:rFonts w:hint="default" w:ascii="Times New Roman" w:hAnsi="Times New Roman" w:eastAsia="仿宋_GB2312" w:cs="Times New Roman"/>
          <w:bCs/>
          <w:sz w:val="36"/>
          <w:szCs w:val="36"/>
        </w:rPr>
      </w:pPr>
    </w:p>
    <w:p>
      <w:pPr>
        <w:jc w:val="center"/>
        <w:rPr>
          <w:rFonts w:hint="default" w:ascii="Times New Roman" w:hAnsi="Times New Roman" w:eastAsia="仿宋_GB2312" w:cs="Times New Roman"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小标宋_GBK" w:cs="Times New Roman"/>
          <w:bCs/>
          <w:sz w:val="36"/>
          <w:szCs w:val="36"/>
          <w:lang w:eastAsia="zh-Hans"/>
        </w:rPr>
      </w:pPr>
      <w:r>
        <w:rPr>
          <w:rFonts w:hint="default" w:ascii="Times New Roman" w:hAnsi="Times New Roman" w:eastAsia="方正小标宋_GBK" w:cs="Times New Roman"/>
          <w:bCs/>
          <w:sz w:val="36"/>
          <w:szCs w:val="36"/>
          <w:lang w:eastAsia="zh-Hans"/>
        </w:rPr>
        <w:t>目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 xml:space="preserve"> 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  <w:lang w:eastAsia="zh-Hans"/>
        </w:rPr>
        <w:t>录</w:t>
      </w:r>
    </w:p>
    <w:p>
      <w:pPr>
        <w:pStyle w:val="9"/>
        <w:tabs>
          <w:tab w:val="right" w:leader="dot" w:pos="8296"/>
        </w:tabs>
        <w:rPr>
          <w:rFonts w:hint="default" w:ascii="Times New Roman" w:hAnsi="Times New Roman" w:cs="Times New Roman" w:eastAsiaTheme="minorEastAsia"/>
          <w:b w:val="0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TOC \o "1-2" \h \u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fldChar w:fldCharType="begin"/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instrText xml:space="preserve"> HYPERLINK \l "_Toc198719385" </w:instrText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fldChar w:fldCharType="separate"/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t>2025年“数据要素×”大赛</w:t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fldChar w:fldCharType="end"/>
      </w:r>
      <w:r>
        <w:rPr>
          <w:rStyle w:val="13"/>
          <w:rFonts w:hint="eastAsia" w:ascii="Times New Roman" w:hAnsi="Times New Roman" w:eastAsia="方正公文小标宋" w:cs="Times New Roman"/>
          <w:lang w:val="en-US" w:eastAsia="zh-CN"/>
        </w:rPr>
        <w:t>广西分赛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"_Toc198719386"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公文小标宋" w:cs="Times New Roman"/>
        </w:rPr>
        <w:t>参赛</w:t>
      </w:r>
      <w:r>
        <w:rPr>
          <w:rStyle w:val="13"/>
          <w:rFonts w:hint="default" w:ascii="Times New Roman" w:hAnsi="Times New Roman" w:eastAsia="方正公文小标宋" w:cs="Times New Roman"/>
          <w:lang w:eastAsia="zh-Hans"/>
        </w:rPr>
        <w:t>项目</w:t>
      </w:r>
      <w:r>
        <w:rPr>
          <w:rStyle w:val="13"/>
          <w:rFonts w:hint="default" w:ascii="Times New Roman" w:hAnsi="Times New Roman" w:eastAsia="方正公文小标宋" w:cs="Times New Roman"/>
        </w:rPr>
        <w:t>申报书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_Toc198719386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"_Toc198719387"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</w:rPr>
        <w:t>一、项目概述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（</w:t>
      </w:r>
      <w:r>
        <w:rPr>
          <w:rStyle w:val="13"/>
          <w:rFonts w:hint="default" w:ascii="Times New Roman" w:hAnsi="Times New Roman" w:eastAsia="方正黑体_GBK" w:cs="Times New Roman"/>
        </w:rPr>
        <w:t>限2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000字）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_Toc198719387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8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"_Toc198719388"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二、解决方案（</w:t>
      </w:r>
      <w:r>
        <w:rPr>
          <w:rStyle w:val="13"/>
          <w:rFonts w:hint="default" w:ascii="Times New Roman" w:hAnsi="Times New Roman" w:eastAsia="方正黑体_GBK" w:cs="Times New Roman"/>
        </w:rPr>
        <w:t>限5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000字）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_Toc198719388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8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"_Toc198719389"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三、</w:t>
      </w:r>
      <w:r>
        <w:rPr>
          <w:rStyle w:val="13"/>
          <w:rFonts w:hint="default" w:ascii="Times New Roman" w:hAnsi="Times New Roman" w:eastAsia="方正黑体_GBK" w:cs="Times New Roman"/>
        </w:rPr>
        <w:t>应用价值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（</w:t>
      </w:r>
      <w:r>
        <w:rPr>
          <w:rStyle w:val="13"/>
          <w:rFonts w:hint="default" w:ascii="Times New Roman" w:hAnsi="Times New Roman" w:eastAsia="方正黑体_GBK" w:cs="Times New Roman"/>
        </w:rPr>
        <w:t>限5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000字）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_Toc198719389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9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"_Toc198719390"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四、商业模式（</w:t>
      </w:r>
      <w:r>
        <w:rPr>
          <w:rStyle w:val="13"/>
          <w:rFonts w:hint="default" w:ascii="Times New Roman" w:hAnsi="Times New Roman" w:eastAsia="方正黑体_GBK" w:cs="Times New Roman"/>
        </w:rPr>
        <w:t>限5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000字）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_Toc198719390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9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"_Toc198719391"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五、团队介绍（限2000字）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_Toc198719391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10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10"/>
        <w:tabs>
          <w:tab w:val="right" w:leader="dot" w:pos="8296"/>
        </w:tabs>
        <w:ind w:left="315"/>
        <w:rPr>
          <w:rFonts w:hint="default" w:ascii="Times New Roman" w:hAnsi="Times New Roman" w:cs="Times New Roman" w:eastAsiaTheme="minorEastAsia"/>
          <w:sz w:val="22"/>
          <w:szCs w:val="24"/>
          <w14:ligatures w14:val="standardContextual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"_Toc198719392"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3"/>
          <w:rFonts w:hint="default" w:ascii="Times New Roman" w:hAnsi="Times New Roman" w:eastAsia="方正黑体_GBK" w:cs="Times New Roman"/>
        </w:rPr>
        <w:t>六</w:t>
      </w:r>
      <w:r>
        <w:rPr>
          <w:rStyle w:val="13"/>
          <w:rFonts w:hint="default" w:ascii="Times New Roman" w:hAnsi="Times New Roman" w:eastAsia="方正黑体_GBK" w:cs="Times New Roman"/>
          <w:lang w:eastAsia="zh-Hans"/>
        </w:rPr>
        <w:t>、</w:t>
      </w:r>
      <w:r>
        <w:rPr>
          <w:rStyle w:val="13"/>
          <w:rFonts w:hint="default" w:ascii="Times New Roman" w:hAnsi="Times New Roman" w:eastAsia="方正黑体_GBK" w:cs="Times New Roman"/>
        </w:rPr>
        <w:t>附件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PAGEREF _Toc198719392 \h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10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end"/>
      </w:r>
    </w:p>
    <w:p>
      <w:pPr>
        <w:pStyle w:val="4"/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bookmarkStart w:id="2" w:name="_Toc527995356"/>
      <w:bookmarkStart w:id="3" w:name="_Toc1290816000"/>
      <w:bookmarkStart w:id="4" w:name="_Toc7532"/>
      <w:bookmarkStart w:id="5" w:name="_Toc408286828"/>
      <w:bookmarkStart w:id="6" w:name="_Toc358104385"/>
      <w:bookmarkStart w:id="7" w:name="_Toc385777929"/>
      <w:bookmarkStart w:id="8" w:name="_Toc19007"/>
      <w:bookmarkStart w:id="9" w:name="_Toc29146"/>
      <w:bookmarkStart w:id="10" w:name="_Toc9425"/>
      <w:bookmarkStart w:id="11" w:name="_Toc42867971"/>
    </w:p>
    <w:p>
      <w:pPr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  <w:bookmarkStart w:id="12" w:name="_Toc10327"/>
      <w:bookmarkStart w:id="13" w:name="_Toc30807"/>
      <w:bookmarkStart w:id="14" w:name="_Toc10363"/>
      <w:bookmarkStart w:id="15" w:name="_Toc7406"/>
      <w:r>
        <w:rPr>
          <w:rFonts w:hint="default" w:ascii="Times New Roman" w:hAnsi="Times New Roman" w:eastAsia="方正小标宋_GBK" w:cs="Times New Roman"/>
          <w:sz w:val="36"/>
          <w:szCs w:val="36"/>
        </w:rPr>
        <w:t>第一部分：基本信息</w:t>
      </w:r>
      <w:bookmarkEnd w:id="12"/>
      <w:bookmarkEnd w:id="13"/>
      <w:bookmarkEnd w:id="14"/>
      <w:bookmarkEnd w:id="15"/>
    </w:p>
    <w:tbl>
      <w:tblPr>
        <w:tblStyle w:val="11"/>
        <w:tblW w:w="11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68"/>
        <w:gridCol w:w="406"/>
        <w:gridCol w:w="1357"/>
        <w:gridCol w:w="117"/>
        <w:gridCol w:w="194"/>
        <w:gridCol w:w="650"/>
        <w:gridCol w:w="7"/>
        <w:gridCol w:w="759"/>
        <w:gridCol w:w="36"/>
        <w:gridCol w:w="757"/>
        <w:gridCol w:w="644"/>
        <w:gridCol w:w="24"/>
        <w:gridCol w:w="338"/>
        <w:gridCol w:w="737"/>
        <w:gridCol w:w="1026"/>
        <w:gridCol w:w="594"/>
        <w:gridCol w:w="1173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11281" w:type="dxa"/>
            <w:gridSpan w:val="18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（一）项目基本信息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*项目名称</w:t>
            </w:r>
          </w:p>
        </w:tc>
        <w:tc>
          <w:tcPr>
            <w:tcW w:w="8819" w:type="dxa"/>
            <w:gridSpan w:val="16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  <w:lang w:bidi="th-TH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455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*赛道及参赛方向</w:t>
            </w:r>
          </w:p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（单选）</w:t>
            </w:r>
          </w:p>
        </w:tc>
        <w:tc>
          <w:tcPr>
            <w:tcW w:w="8819" w:type="dxa"/>
            <w:gridSpan w:val="16"/>
            <w:vAlign w:val="center"/>
          </w:tcPr>
          <w:p>
            <w:pPr>
              <w:snapToGrid w:val="0"/>
              <w:spacing w:before="62" w:beforeLines="20" w:line="276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*项目来源</w:t>
            </w:r>
          </w:p>
        </w:tc>
        <w:tc>
          <w:tcPr>
            <w:tcW w:w="8819" w:type="dxa"/>
            <w:gridSpan w:val="16"/>
          </w:tcPr>
          <w:p>
            <w:pPr>
              <w:pStyle w:val="2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各省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自治区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直辖市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新疆建设兵团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推荐渠道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*项目简述</w:t>
            </w:r>
          </w:p>
        </w:tc>
        <w:tc>
          <w:tcPr>
            <w:tcW w:w="8819" w:type="dxa"/>
            <w:gridSpan w:val="16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（介绍参赛项目的背景、拟解决的问题、采用的核心技术/产品、赋能成效等，1000字以内）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068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*数据使用</w:t>
            </w:r>
          </w:p>
        </w:tc>
        <w:tc>
          <w:tcPr>
            <w:tcW w:w="8819" w:type="dxa"/>
            <w:gridSpan w:val="16"/>
            <w:vAlign w:val="top"/>
          </w:tcPr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  <w:t>项目数据来源（最多选2项）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公共数据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如是，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公开数据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共享数据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授权运营数据 □其他：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  <w:lang w:bidi="ar"/>
              </w:rPr>
              <w:t xml:space="preserve">   填空   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企业数据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如是，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自有数据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本项目服务对象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数据持有机构或企业 □公网数据□其他：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  <w:lang w:bidi="ar"/>
              </w:rPr>
              <w:t>..填空..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□个人用户数据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  <w:t>数据汇聚方式（每类选最主要的1个）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（1）□企业内         □跨企业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（2）□同场景         □多场景</w:t>
            </w: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（3）□长期/多频次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sym w:font="Wingdings 2" w:char="0052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短期/少频次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（4）□结构化数据 □半结构化数据 □文本 □音频 □视频 □图片 □其他：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  <w:lang w:bidi="ar"/>
              </w:rPr>
              <w:t xml:space="preserve">  填空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__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  <w:t>数据产品和服务类型（最多选2项）</w:t>
            </w:r>
          </w:p>
          <w:p>
            <w:pPr>
              <w:spacing w:line="400" w:lineRule="exact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软硬件一体化解决方案 □技术开发服务  □数据集 □数据产品 □软件产品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bidi="ar"/>
              </w:rPr>
              <w:t>数据驱动的建模分析方式（限选1项）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□统计方法线性计算 □数学模型建模、仿真 □机器视觉和听觉等提提高感知度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□利用大数据+小模型计算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应用大模型，大模型名称：________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*应用场景</w:t>
            </w:r>
          </w:p>
        </w:tc>
        <w:tc>
          <w:tcPr>
            <w:tcW w:w="8819" w:type="dxa"/>
            <w:gridSpan w:val="16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1. 项目服务的客户数量（以合同为准，无填0）：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个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其中，政府部门：国家级____省级____  地市级____   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科研院所____  高校____ 事业单位____  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大企业____ 中型企业____  小微企业____  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个人用户____  </w:t>
            </w: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2. 项目适用行业：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（选择已落地服务的行业，精确到行业中类，数量不限）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3. 已实现落地应用的代表性案例（可增加，无数量限制）</w:t>
            </w: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tbl>
            <w:tblPr>
              <w:tblStyle w:val="11"/>
              <w:tblW w:w="946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3"/>
              <w:gridCol w:w="1249"/>
              <w:gridCol w:w="1249"/>
              <w:gridCol w:w="1691"/>
              <w:gridCol w:w="1853"/>
              <w:gridCol w:w="22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应用单位名称</w:t>
                  </w:r>
                </w:p>
              </w:tc>
              <w:tc>
                <w:tcPr>
                  <w:tcW w:w="1249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单位类型</w:t>
                  </w:r>
                </w:p>
              </w:tc>
              <w:tc>
                <w:tcPr>
                  <w:tcW w:w="1249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如是企业，企业规模</w:t>
                  </w:r>
                </w:p>
              </w:tc>
              <w:tc>
                <w:tcPr>
                  <w:tcW w:w="1691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所属省份</w:t>
                  </w:r>
                </w:p>
              </w:tc>
              <w:tc>
                <w:tcPr>
                  <w:tcW w:w="1853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所属行业</w:t>
                  </w: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实施起止时间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政府机构/科研院所/高校/事业单位/企业</w:t>
                  </w:r>
                </w:p>
              </w:tc>
              <w:tc>
                <w:tcPr>
                  <w:tcW w:w="1249" w:type="dxa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(大、中、小微)</w:t>
                  </w:r>
                </w:p>
              </w:tc>
              <w:tc>
                <w:tcPr>
                  <w:tcW w:w="1691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下拉菜单</w:t>
                  </w:r>
                </w:p>
              </w:tc>
              <w:tc>
                <w:tcPr>
                  <w:tcW w:w="1853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下拉菜单</w:t>
                  </w:r>
                </w:p>
              </w:tc>
              <w:tc>
                <w:tcPr>
                  <w:tcW w:w="2268" w:type="dxa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年   月 —</w:t>
                  </w:r>
                </w:p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年   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项目投入（万）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回报周期（月）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应用需求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应用场景</w:t>
                  </w:r>
                </w:p>
              </w:tc>
              <w:tc>
                <w:tcPr>
                  <w:tcW w:w="1853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应用成效</w:t>
                  </w: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b/>
                      <w:bCs/>
                      <w:sz w:val="24"/>
                      <w:szCs w:val="24"/>
                    </w:rPr>
                    <w:t>合同证明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8" w:hRule="atLeast"/>
              </w:trPr>
              <w:tc>
                <w:tcPr>
                  <w:tcW w:w="1153" w:type="dxa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分条列出，限200字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限300字</w:t>
                  </w:r>
                </w:p>
              </w:tc>
              <w:tc>
                <w:tcPr>
                  <w:tcW w:w="1853" w:type="dxa"/>
                  <w:shd w:val="clear" w:color="auto" w:fill="auto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限200字</w:t>
                  </w: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 w:val="24"/>
                      <w:szCs w:val="24"/>
                    </w:rPr>
                    <w:t>上传附件</w:t>
                  </w:r>
                </w:p>
              </w:tc>
            </w:tr>
          </w:tbl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8"/>
            <w:tcBorders>
              <w:top w:val="single" w:color="auto" w:sz="12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二）参赛团队信息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8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*团队名称：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*团队成员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（最多添加5名）</w:t>
            </w: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证件类型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证件号码</w:t>
            </w: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th-TH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单位名称</w:t>
            </w:r>
          </w:p>
        </w:tc>
        <w:tc>
          <w:tcPr>
            <w:tcW w:w="1437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  <w:lang w:bidi="th-TH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职务/职称</w:t>
            </w:r>
          </w:p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trike/>
                <w:sz w:val="24"/>
                <w:szCs w:val="24"/>
                <w:lang w:bidi="th-TH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项目中主要承担的角色（50字）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是否团队联络人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continue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continue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8"/>
            <w:tcBorders>
              <w:top w:val="single" w:color="auto" w:sz="12" w:space="0"/>
            </w:tcBorders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三）参赛单位基本信息（单位可增加，最多五家）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*单位名称</w:t>
            </w:r>
          </w:p>
        </w:tc>
        <w:tc>
          <w:tcPr>
            <w:tcW w:w="8819" w:type="dxa"/>
            <w:gridSpan w:val="16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*统一社会信用代码</w:t>
            </w:r>
          </w:p>
        </w:tc>
        <w:tc>
          <w:tcPr>
            <w:tcW w:w="2724" w:type="dxa"/>
            <w:gridSpan w:val="5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*成立时间</w:t>
            </w:r>
          </w:p>
        </w:tc>
        <w:tc>
          <w:tcPr>
            <w:tcW w:w="4536" w:type="dxa"/>
            <w:gridSpan w:val="7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*地址</w:t>
            </w:r>
          </w:p>
        </w:tc>
        <w:tc>
          <w:tcPr>
            <w:tcW w:w="2724" w:type="dxa"/>
            <w:gridSpan w:val="5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国省市区  </w:t>
            </w:r>
          </w:p>
        </w:tc>
        <w:tc>
          <w:tcPr>
            <w:tcW w:w="1559" w:type="dxa"/>
            <w:gridSpan w:val="4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*单位性质（单选）</w:t>
            </w:r>
          </w:p>
        </w:tc>
        <w:tc>
          <w:tcPr>
            <w:tcW w:w="4536" w:type="dxa"/>
            <w:gridSpan w:val="7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政府机构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事业单位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央企 □国企（非央企） □民营 □外资 □合资 □科研院校 □其他：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*是否央企子公司</w:t>
            </w:r>
          </w:p>
        </w:tc>
        <w:tc>
          <w:tcPr>
            <w:tcW w:w="2724" w:type="dxa"/>
            <w:gridSpan w:val="5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是/否 母公司：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</w:t>
            </w:r>
          </w:p>
        </w:tc>
        <w:tc>
          <w:tcPr>
            <w:tcW w:w="1559" w:type="dxa"/>
            <w:gridSpan w:val="4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企业规模（企业填）</w:t>
            </w:r>
          </w:p>
        </w:tc>
        <w:tc>
          <w:tcPr>
            <w:tcW w:w="4536" w:type="dxa"/>
            <w:gridSpan w:val="7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大型企业 □中型企业 □小微企业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shd w:val="clear" w:color="auto" w:fill="auto"/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*联系人</w:t>
            </w:r>
          </w:p>
        </w:tc>
        <w:tc>
          <w:tcPr>
            <w:tcW w:w="1763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*职务</w:t>
            </w:r>
          </w:p>
        </w:tc>
        <w:tc>
          <w:tcPr>
            <w:tcW w:w="1763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*联系方式</w:t>
            </w:r>
          </w:p>
        </w:tc>
        <w:tc>
          <w:tcPr>
            <w:tcW w:w="1767" w:type="dxa"/>
            <w:gridSpan w:val="2"/>
            <w:shd w:val="clear" w:color="auto" w:fill="auto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shd w:val="clear" w:color="auto" w:fill="auto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*单位简介</w:t>
            </w:r>
          </w:p>
        </w:tc>
        <w:tc>
          <w:tcPr>
            <w:tcW w:w="8819" w:type="dxa"/>
            <w:gridSpan w:val="16"/>
            <w:shd w:val="clear" w:color="auto" w:fill="auto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（不超过300字）</w:t>
            </w:r>
          </w:p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简要介绍发展历程、主营业务和市场地位等情况。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0" w:hRule="atLeast"/>
          <w:jc w:val="center"/>
        </w:trPr>
        <w:tc>
          <w:tcPr>
            <w:tcW w:w="2462" w:type="dxa"/>
            <w:gridSpan w:val="2"/>
            <w:shd w:val="clear" w:color="auto" w:fill="auto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*核心能力</w:t>
            </w:r>
          </w:p>
        </w:tc>
        <w:tc>
          <w:tcPr>
            <w:tcW w:w="8819" w:type="dxa"/>
            <w:gridSpan w:val="16"/>
            <w:shd w:val="clear" w:color="auto" w:fill="auto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（不超过600字）</w:t>
            </w:r>
          </w:p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企业在研发创新、专业技术和产品服务能力、人才队伍等方面的竞争力。</w:t>
            </w:r>
          </w:p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7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*营收（万元）</w:t>
            </w:r>
          </w:p>
        </w:tc>
        <w:tc>
          <w:tcPr>
            <w:tcW w:w="2074" w:type="dxa"/>
            <w:gridSpan w:val="4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2024年：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2023年：</w:t>
            </w:r>
          </w:p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2022年：</w:t>
            </w:r>
          </w:p>
        </w:tc>
        <w:tc>
          <w:tcPr>
            <w:tcW w:w="2877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*利润（万元）</w:t>
            </w:r>
          </w:p>
        </w:tc>
        <w:tc>
          <w:tcPr>
            <w:tcW w:w="3868" w:type="dxa"/>
            <w:gridSpan w:val="5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2024年：</w:t>
            </w: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2023年：</w:t>
            </w:r>
          </w:p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*2024年数据技术研发投入（万元）</w:t>
            </w:r>
          </w:p>
        </w:tc>
        <w:tc>
          <w:tcPr>
            <w:tcW w:w="2074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7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*其中，AI投入（万元）</w:t>
            </w:r>
          </w:p>
        </w:tc>
        <w:tc>
          <w:tcPr>
            <w:tcW w:w="3868" w:type="dxa"/>
            <w:gridSpan w:val="5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*2024年获取外部数据的成本投入（万元）</w:t>
            </w:r>
          </w:p>
        </w:tc>
        <w:tc>
          <w:tcPr>
            <w:tcW w:w="8819" w:type="dxa"/>
            <w:gridSpan w:val="16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73" w:hRule="atLeast"/>
          <w:jc w:val="center"/>
        </w:trPr>
        <w:tc>
          <w:tcPr>
            <w:tcW w:w="2462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近期有融资需求</w:t>
            </w:r>
          </w:p>
        </w:tc>
        <w:tc>
          <w:tcPr>
            <w:tcW w:w="8819" w:type="dxa"/>
            <w:gridSpan w:val="16"/>
          </w:tcPr>
          <w:p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是/否</w:t>
            </w:r>
          </w:p>
        </w:tc>
      </w:tr>
    </w:tbl>
    <w:p>
      <w:pPr>
        <w:jc w:val="center"/>
        <w:rPr>
          <w:rFonts w:hint="default" w:ascii="Times New Roman" w:hAnsi="Times New Roman" w:eastAsia="黑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</w:rPr>
        <w:br w:type="page"/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第二部分：参赛项目介绍</w:t>
      </w:r>
    </w:p>
    <w:p>
      <w:pPr>
        <w:pStyle w:val="4"/>
        <w:numPr>
          <w:ilvl w:val="1"/>
          <w:numId w:val="0"/>
        </w:numPr>
        <w:spacing w:line="240" w:lineRule="auto"/>
        <w:ind w:left="420" w:leftChars="200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</w:pPr>
      <w:bookmarkStart w:id="16" w:name="_Toc198719387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一、项目概述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限2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000字）</w:t>
      </w:r>
      <w:bookmarkEnd w:id="16"/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</w:pPr>
      <w:bookmarkStart w:id="17" w:name="_Toc866466031"/>
      <w:bookmarkStart w:id="18" w:name="_Toc11307"/>
      <w:bookmarkStart w:id="19" w:name="_Toc615518888"/>
      <w:bookmarkStart w:id="20" w:name="_Toc27115"/>
      <w:bookmarkStart w:id="21" w:name="_Toc22227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（一）项目背景</w:t>
      </w:r>
      <w:bookmarkEnd w:id="17"/>
      <w:bookmarkEnd w:id="18"/>
      <w:bookmarkEnd w:id="19"/>
      <w:bookmarkEnd w:id="20"/>
      <w:bookmarkEnd w:id="21"/>
    </w:p>
    <w:p>
      <w:pPr>
        <w:ind w:firstLine="566" w:firstLineChars="177"/>
        <w:rPr>
          <w:rFonts w:hint="default" w:ascii="Times New Roman" w:hAnsi="Times New Roman" w:eastAsia="方正仿宋_GBK" w:cs="Times New Roman"/>
          <w:sz w:val="32"/>
          <w:szCs w:val="32"/>
          <w:lang w:val="zh-CN" w:bidi="th-TH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围绕所选赛题方向，介绍申报项目的行业背景，包括但不限于产业发展现状、拟解决的问题、建设目的等内容。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bookmarkStart w:id="22" w:name="_Toc17287"/>
      <w:bookmarkStart w:id="23" w:name="_Toc607972710"/>
      <w:bookmarkStart w:id="24" w:name="_Toc32044"/>
      <w:bookmarkStart w:id="25" w:name="_Toc597223017"/>
      <w:bookmarkStart w:id="26" w:name="_Toc10488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（二）应用</w:t>
      </w:r>
      <w:bookmarkEnd w:id="22"/>
      <w:bookmarkEnd w:id="23"/>
      <w:bookmarkEnd w:id="24"/>
      <w:bookmarkEnd w:id="25"/>
      <w:bookmarkEnd w:id="26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行业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介绍申报项目适用的行业范围及应用场景，主要服务的客户类型及应用需求等。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bookmarkStart w:id="27" w:name="_Toc188680641"/>
      <w:bookmarkStart w:id="28" w:name="_Toc470144544"/>
      <w:bookmarkStart w:id="29" w:name="_Toc29423"/>
      <w:bookmarkStart w:id="30" w:name="_Toc7163"/>
      <w:bookmarkStart w:id="31" w:name="_Toc32587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（三）核心优势</w:t>
      </w:r>
      <w:bookmarkEnd w:id="27"/>
      <w:bookmarkEnd w:id="28"/>
      <w:bookmarkEnd w:id="29"/>
      <w:bookmarkEnd w:id="30"/>
      <w:bookmarkEnd w:id="31"/>
    </w:p>
    <w:p>
      <w:pPr>
        <w:tabs>
          <w:tab w:val="left" w:pos="2552"/>
        </w:tabs>
        <w:ind w:firstLine="640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介绍申报项目的技术优势、服务优势和产品化优势，与国内外同类解决方案相比具有哪些竞争力，包括但不限于创新性、有效性和可推广性等方面。</w:t>
      </w:r>
    </w:p>
    <w:p>
      <w:pPr>
        <w:pStyle w:val="4"/>
        <w:numPr>
          <w:ilvl w:val="1"/>
          <w:numId w:val="0"/>
        </w:numPr>
        <w:spacing w:line="240" w:lineRule="auto"/>
        <w:ind w:left="420" w:leftChars="200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</w:pPr>
      <w:bookmarkStart w:id="32" w:name="_Toc19770"/>
      <w:bookmarkStart w:id="33" w:name="_Toc24964"/>
      <w:bookmarkStart w:id="34" w:name="_Toc516522410"/>
      <w:bookmarkStart w:id="35" w:name="_Toc1469670315"/>
      <w:bookmarkStart w:id="36" w:name="_Toc1127013695"/>
      <w:bookmarkStart w:id="37" w:name="_Toc8889"/>
      <w:bookmarkStart w:id="38" w:name="_Toc864710006"/>
      <w:bookmarkStart w:id="39" w:name="_Toc1411219801"/>
      <w:bookmarkStart w:id="40" w:name="_Toc198719388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二、解决方案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限5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000字）</w:t>
      </w:r>
      <w:bookmarkEnd w:id="40"/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（一）架构设计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介绍申报项目方案的基本架构，包括但不限于顶层设计方案、业务架构、技术架构、网络架构等。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（二）方案功能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1.数据服务功能:描述申报项目方案提供的主要数据服务的功能，包括不限于应用场景创新水平、高质量数据集建设情况等。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2.数据服务及产品效能：介绍申报项目方案中涉及的主要数据服务产品及产品效能。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（三）关键技术</w:t>
      </w:r>
    </w:p>
    <w:p>
      <w:pPr>
        <w:ind w:firstLine="566" w:firstLineChars="177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介绍所申报项目为实现方案功能所用到的关键技术。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（四）数据要素利用方案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介绍申报项目开发利用数据，释放数据要素价值的方案。</w:t>
      </w:r>
    </w:p>
    <w:p>
      <w:pPr>
        <w:pStyle w:val="4"/>
        <w:numPr>
          <w:ilvl w:val="1"/>
          <w:numId w:val="0"/>
        </w:numPr>
        <w:spacing w:line="240" w:lineRule="auto"/>
        <w:ind w:left="420" w:leftChars="200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</w:pPr>
      <w:bookmarkStart w:id="41" w:name="_Toc1159231593"/>
      <w:bookmarkStart w:id="42" w:name="_Toc1914017897"/>
      <w:bookmarkStart w:id="43" w:name="_Toc3205"/>
      <w:bookmarkStart w:id="44" w:name="_Toc7187"/>
      <w:bookmarkStart w:id="45" w:name="_Toc24605"/>
      <w:bookmarkStart w:id="46" w:name="_Toc1844102769"/>
      <w:bookmarkStart w:id="47" w:name="_Toc1561797939"/>
      <w:bookmarkStart w:id="48" w:name="_Toc1063243696"/>
      <w:bookmarkStart w:id="49" w:name="_Toc198719389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三、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应用价值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限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5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  <w:t>000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字）</w:t>
      </w:r>
      <w:bookmarkEnd w:id="49"/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</w:pPr>
      <w:bookmarkStart w:id="50" w:name="_Toc1233737967"/>
      <w:bookmarkStart w:id="51" w:name="_Toc1999302835"/>
      <w:bookmarkStart w:id="52" w:name="_Toc24123"/>
      <w:bookmarkStart w:id="53" w:name="_Toc27339"/>
      <w:bookmarkStart w:id="54" w:name="_Toc14756"/>
      <w:bookmarkStart w:id="55" w:name="_Toc725371985"/>
      <w:bookmarkStart w:id="56" w:name="_Toc1610064958"/>
      <w:bookmarkStart w:id="57" w:name="_Toc445343492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（一）具体应用案例</w:t>
      </w:r>
    </w:p>
    <w:p>
      <w:pPr>
        <w:tabs>
          <w:tab w:val="left" w:pos="2552"/>
        </w:tabs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描述申报项目方案具体应用案例，案例是否切中所在领域重点、难点、堵点等重要需求，是否具有普遍性/代表性。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（二）经济效益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介绍申报项目对经济的促进作用，包括但不限于成本节约、效率提升、收入增长、市场拓展等效果。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（三）社会效益</w:t>
      </w:r>
    </w:p>
    <w:bookmarkEnd w:id="50"/>
    <w:bookmarkEnd w:id="51"/>
    <w:bookmarkEnd w:id="52"/>
    <w:bookmarkEnd w:id="53"/>
    <w:bookmarkEnd w:id="54"/>
    <w:bookmarkEnd w:id="55"/>
    <w:bookmarkEnd w:id="56"/>
    <w:bookmarkEnd w:id="57"/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bookmarkStart w:id="58" w:name="_Toc29712"/>
      <w:bookmarkStart w:id="59" w:name="_Toc11212"/>
      <w:bookmarkStart w:id="60" w:name="_Toc62287876"/>
      <w:bookmarkStart w:id="61" w:name="_Toc606123236"/>
      <w:bookmarkStart w:id="62" w:name="_Toc1479399584"/>
      <w:bookmarkStart w:id="63" w:name="_Toc2067796906"/>
      <w:bookmarkStart w:id="64" w:name="_Toc907560249"/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介绍申报项目对社会的促进作用，包括但不限于公共服务、社会治理、生态环保等方面。</w:t>
      </w:r>
    </w:p>
    <w:p>
      <w:pPr>
        <w:pStyle w:val="4"/>
        <w:numPr>
          <w:ilvl w:val="1"/>
          <w:numId w:val="0"/>
        </w:numPr>
        <w:spacing w:line="240" w:lineRule="auto"/>
        <w:ind w:left="420" w:leftChars="200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</w:pPr>
      <w:bookmarkStart w:id="65" w:name="_Toc19871939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四、商业模式（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限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5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  <w:t>000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字）</w:t>
      </w:r>
      <w:bookmarkEnd w:id="65"/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trike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（一）推广模式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介绍申报项目如何进行市场推广，包括但不限于市场受众、市场策略等方面。</w:t>
      </w:r>
    </w:p>
    <w:p>
      <w:pPr>
        <w:pStyle w:val="5"/>
        <w:numPr>
          <w:ilvl w:val="0"/>
          <w:numId w:val="0"/>
        </w:numPr>
        <w:ind w:left="420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（二）市场空间</w:t>
      </w:r>
    </w:p>
    <w:p>
      <w:pPr>
        <w:ind w:firstLine="566" w:firstLineChars="177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介绍申报项目解决方案的市场潜力。开展项目成长性分析，包括但不限于潜在用户规模、行业领域、市场份额等情况。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42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（三）社会效应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介绍申报项目在社会上的影响程度和范围。</w:t>
      </w:r>
    </w:p>
    <w:p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420" w:left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</w:pPr>
      <w:bookmarkStart w:id="66" w:name="_Toc198719391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五、团队介绍（限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  <w:t>2000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Hans"/>
        </w:rPr>
        <w:t>字）</w:t>
      </w:r>
      <w:bookmarkEnd w:id="66"/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42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（一）履历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介绍团队成立时间、核心项目经历等，重点突出重大赛事奖项或标杆案例。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42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（二）资质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介绍团队专业背景、行业认证及技术专利等。</w:t>
      </w:r>
    </w:p>
    <w:p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42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（三）优势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介绍团队核心竞争力，包括但不限于跨学科协作能力、技术创新成果或资源整合优势。</w:t>
      </w:r>
      <w:bookmarkEnd w:id="58"/>
      <w:bookmarkEnd w:id="59"/>
      <w:bookmarkEnd w:id="60"/>
      <w:bookmarkEnd w:id="61"/>
      <w:bookmarkEnd w:id="62"/>
      <w:bookmarkEnd w:id="63"/>
      <w:bookmarkEnd w:id="64"/>
      <w:bookmarkStart w:id="67" w:name="_Toc298609665"/>
      <w:bookmarkStart w:id="68" w:name="_Toc938827901"/>
      <w:bookmarkStart w:id="69" w:name="_Toc127303413"/>
      <w:bookmarkStart w:id="70" w:name="_Toc2093891633"/>
      <w:bookmarkStart w:id="71" w:name="_Toc15877"/>
      <w:bookmarkStart w:id="72" w:name="_Toc1632347852"/>
      <w:bookmarkStart w:id="73" w:name="_Toc28284"/>
      <w:bookmarkStart w:id="74" w:name="_Toc14491"/>
      <w:bookmarkStart w:id="75" w:name="_Toc19871939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六</w:t>
      </w: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Hans"/>
        </w:rPr>
        <w:t>、</w:t>
      </w:r>
      <w:bookmarkEnd w:id="10"/>
      <w:bookmarkEnd w:id="11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附件</w:t>
      </w:r>
      <w:bookmarkEnd w:id="75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" w:beforeLines="2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1.知识产权情况（需与解决方案相关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可添加数量）</w:t>
      </w:r>
    </w:p>
    <w:tbl>
      <w:tblPr>
        <w:tblStyle w:val="11"/>
        <w:tblW w:w="9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560"/>
        <w:gridCol w:w="3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7" w:type="dxa"/>
            <w:gridSpan w:val="3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专利数量：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专利名称</w:t>
            </w:r>
          </w:p>
        </w:tc>
        <w:tc>
          <w:tcPr>
            <w:tcW w:w="2560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专利号</w:t>
            </w:r>
          </w:p>
        </w:tc>
        <w:tc>
          <w:tcPr>
            <w:tcW w:w="3987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  <w:tc>
          <w:tcPr>
            <w:tcW w:w="256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  <w:tc>
          <w:tcPr>
            <w:tcW w:w="3987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  <w:tc>
          <w:tcPr>
            <w:tcW w:w="256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  <w:tc>
          <w:tcPr>
            <w:tcW w:w="3987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7" w:type="dxa"/>
            <w:gridSpan w:val="3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软著数量：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软著名称</w:t>
            </w:r>
          </w:p>
        </w:tc>
        <w:tc>
          <w:tcPr>
            <w:tcW w:w="2560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登记号</w:t>
            </w:r>
          </w:p>
        </w:tc>
        <w:tc>
          <w:tcPr>
            <w:tcW w:w="3987" w:type="dxa"/>
            <w:vAlign w:val="center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  <w:tc>
          <w:tcPr>
            <w:tcW w:w="256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  <w:tc>
          <w:tcPr>
            <w:tcW w:w="3987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  <w:tc>
          <w:tcPr>
            <w:tcW w:w="2560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  <w:tc>
          <w:tcPr>
            <w:tcW w:w="3987" w:type="dxa"/>
          </w:tcPr>
          <w:p>
            <w:pPr>
              <w:pStyle w:val="15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sz w:val="32"/>
                <w:szCs w:val="32"/>
                <w:lang w:bidi="ar"/>
              </w:rPr>
            </w:pPr>
          </w:p>
        </w:tc>
      </w:tr>
    </w:tbl>
    <w:p>
      <w:pPr>
        <w:snapToGrid w:val="0"/>
        <w:spacing w:before="62" w:beforeLines="20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2.合同情况（需与解决方案相关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可添加数量）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其他证明材料</w:t>
      </w:r>
      <w:bookmarkStart w:id="76" w:name="_GoBack"/>
      <w:bookmarkEnd w:id="76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331DB3"/>
    <w:multiLevelType w:val="multilevel"/>
    <w:tmpl w:val="5E331DB3"/>
    <w:lvl w:ilvl="0" w:tentative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1" w:tentative="0">
      <w:start w:val="1"/>
      <w:numFmt w:val="decimal"/>
      <w:pStyle w:val="4"/>
      <w:isLgl/>
      <w:suff w:val="space"/>
      <w:lvlText w:val="%1.%2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2" w:tentative="0">
      <w:start w:val="1"/>
      <w:numFmt w:val="decimal"/>
      <w:pStyle w:val="5"/>
      <w:isLgl/>
      <w:suff w:val="space"/>
      <w:lvlText w:val="%1.%2.%3."/>
      <w:lvlJc w:val="left"/>
      <w:pPr>
        <w:ind w:left="0" w:firstLine="0"/>
      </w:pPr>
      <w:rPr>
        <w:rFonts w:hint="default" w:ascii="Times New Roman" w:hAnsi="Times New Roman"/>
      </w:rPr>
    </w:lvl>
    <w:lvl w:ilvl="3" w:tentative="0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4" w:tentative="0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 w:ascii="Times New Roman" w:hAnsi="Times New Roman"/>
      </w:rPr>
    </w:lvl>
    <w:lvl w:ilvl="5" w:tentative="0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 w:ascii="Times New Roman" w:hAnsi="Times New Roman"/>
      </w:rPr>
    </w:lvl>
    <w:lvl w:ilvl="6" w:tentative="0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 w:ascii="Times New Roman" w:hAnsi="Times New Roman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F8440B"/>
    <w:rsid w:val="0002221D"/>
    <w:rsid w:val="000901D7"/>
    <w:rsid w:val="000A16BE"/>
    <w:rsid w:val="00181C15"/>
    <w:rsid w:val="0024375D"/>
    <w:rsid w:val="00266DF7"/>
    <w:rsid w:val="00305C0B"/>
    <w:rsid w:val="003101CB"/>
    <w:rsid w:val="003203A3"/>
    <w:rsid w:val="003309AD"/>
    <w:rsid w:val="00367F53"/>
    <w:rsid w:val="00424F6D"/>
    <w:rsid w:val="004978B7"/>
    <w:rsid w:val="005E78CF"/>
    <w:rsid w:val="00697BD3"/>
    <w:rsid w:val="006A35D7"/>
    <w:rsid w:val="006C49E8"/>
    <w:rsid w:val="00706A76"/>
    <w:rsid w:val="007C5333"/>
    <w:rsid w:val="008478A3"/>
    <w:rsid w:val="008A0BCC"/>
    <w:rsid w:val="00944987"/>
    <w:rsid w:val="009F25AE"/>
    <w:rsid w:val="00A608F6"/>
    <w:rsid w:val="00A85241"/>
    <w:rsid w:val="00A9412B"/>
    <w:rsid w:val="00AE7F0E"/>
    <w:rsid w:val="00BE1825"/>
    <w:rsid w:val="00BF42E8"/>
    <w:rsid w:val="00C54E83"/>
    <w:rsid w:val="00C878EC"/>
    <w:rsid w:val="00D50F68"/>
    <w:rsid w:val="00DD386D"/>
    <w:rsid w:val="00DD76E4"/>
    <w:rsid w:val="00DF5ECD"/>
    <w:rsid w:val="00E01F1F"/>
    <w:rsid w:val="00E73FB0"/>
    <w:rsid w:val="00E912C7"/>
    <w:rsid w:val="00F97DF0"/>
    <w:rsid w:val="02967ACA"/>
    <w:rsid w:val="029F684F"/>
    <w:rsid w:val="03656325"/>
    <w:rsid w:val="040222A2"/>
    <w:rsid w:val="04860E14"/>
    <w:rsid w:val="04936845"/>
    <w:rsid w:val="05085485"/>
    <w:rsid w:val="05C8482E"/>
    <w:rsid w:val="0624006A"/>
    <w:rsid w:val="072C1ACB"/>
    <w:rsid w:val="078A3B39"/>
    <w:rsid w:val="08217FA4"/>
    <w:rsid w:val="085D0896"/>
    <w:rsid w:val="096802A0"/>
    <w:rsid w:val="099B3C4F"/>
    <w:rsid w:val="0AF54308"/>
    <w:rsid w:val="0B0E2ED5"/>
    <w:rsid w:val="0B552AA6"/>
    <w:rsid w:val="0BD936D7"/>
    <w:rsid w:val="0C7D0ABF"/>
    <w:rsid w:val="0F830614"/>
    <w:rsid w:val="0F923199"/>
    <w:rsid w:val="10685009"/>
    <w:rsid w:val="10CA7EC9"/>
    <w:rsid w:val="10DF365A"/>
    <w:rsid w:val="12026BB4"/>
    <w:rsid w:val="12B45635"/>
    <w:rsid w:val="13A93805"/>
    <w:rsid w:val="142E0338"/>
    <w:rsid w:val="142F2398"/>
    <w:rsid w:val="14F90002"/>
    <w:rsid w:val="15DB4DB5"/>
    <w:rsid w:val="162111F9"/>
    <w:rsid w:val="17A67F2D"/>
    <w:rsid w:val="17D64EF8"/>
    <w:rsid w:val="18A47789"/>
    <w:rsid w:val="18FA6A3B"/>
    <w:rsid w:val="191163E8"/>
    <w:rsid w:val="19A31FC6"/>
    <w:rsid w:val="1AF04D5C"/>
    <w:rsid w:val="1B80591D"/>
    <w:rsid w:val="1C4F189B"/>
    <w:rsid w:val="1C591D1D"/>
    <w:rsid w:val="1C5F7180"/>
    <w:rsid w:val="1C6D2099"/>
    <w:rsid w:val="1CB21241"/>
    <w:rsid w:val="1CF0639C"/>
    <w:rsid w:val="1D792989"/>
    <w:rsid w:val="1E215981"/>
    <w:rsid w:val="1E545341"/>
    <w:rsid w:val="1E9D0594"/>
    <w:rsid w:val="1EB77B9F"/>
    <w:rsid w:val="20AC2D10"/>
    <w:rsid w:val="214A281D"/>
    <w:rsid w:val="21992378"/>
    <w:rsid w:val="21C35692"/>
    <w:rsid w:val="22896798"/>
    <w:rsid w:val="24283062"/>
    <w:rsid w:val="24A83775"/>
    <w:rsid w:val="277931E4"/>
    <w:rsid w:val="28BD7465"/>
    <w:rsid w:val="28E27C2D"/>
    <w:rsid w:val="2B916385"/>
    <w:rsid w:val="2BF8440B"/>
    <w:rsid w:val="2C62166D"/>
    <w:rsid w:val="2C6739A6"/>
    <w:rsid w:val="2C8A6AA3"/>
    <w:rsid w:val="2C9472CD"/>
    <w:rsid w:val="2D5B633D"/>
    <w:rsid w:val="2E2E203F"/>
    <w:rsid w:val="2E4E2967"/>
    <w:rsid w:val="2EBD13AA"/>
    <w:rsid w:val="2EF57F78"/>
    <w:rsid w:val="2F0E6628"/>
    <w:rsid w:val="30BF5209"/>
    <w:rsid w:val="31FC4CAA"/>
    <w:rsid w:val="32317519"/>
    <w:rsid w:val="32CA1443"/>
    <w:rsid w:val="332A30EE"/>
    <w:rsid w:val="34180991"/>
    <w:rsid w:val="353D7CF7"/>
    <w:rsid w:val="36214796"/>
    <w:rsid w:val="36FB1540"/>
    <w:rsid w:val="376B0863"/>
    <w:rsid w:val="37A15007"/>
    <w:rsid w:val="388560F7"/>
    <w:rsid w:val="38932388"/>
    <w:rsid w:val="38B13162"/>
    <w:rsid w:val="39944C04"/>
    <w:rsid w:val="3995367E"/>
    <w:rsid w:val="39C02372"/>
    <w:rsid w:val="3AC1463F"/>
    <w:rsid w:val="3AD0682F"/>
    <w:rsid w:val="3B0F3680"/>
    <w:rsid w:val="3B636BA3"/>
    <w:rsid w:val="3BD75B04"/>
    <w:rsid w:val="3BE21884"/>
    <w:rsid w:val="3C081184"/>
    <w:rsid w:val="3C0B34FD"/>
    <w:rsid w:val="3C8248DF"/>
    <w:rsid w:val="3F641B1E"/>
    <w:rsid w:val="3F6A0637"/>
    <w:rsid w:val="3F9E5895"/>
    <w:rsid w:val="3FE00C34"/>
    <w:rsid w:val="40005137"/>
    <w:rsid w:val="4076276E"/>
    <w:rsid w:val="40FC6F44"/>
    <w:rsid w:val="417D1AF6"/>
    <w:rsid w:val="42941E4E"/>
    <w:rsid w:val="42E45EE2"/>
    <w:rsid w:val="459904F0"/>
    <w:rsid w:val="461D3490"/>
    <w:rsid w:val="46B410DB"/>
    <w:rsid w:val="46E163C9"/>
    <w:rsid w:val="474537CA"/>
    <w:rsid w:val="47633879"/>
    <w:rsid w:val="48054DDA"/>
    <w:rsid w:val="484D7407"/>
    <w:rsid w:val="48D77AA7"/>
    <w:rsid w:val="49BB0548"/>
    <w:rsid w:val="4A2F6DF0"/>
    <w:rsid w:val="4A8C05F4"/>
    <w:rsid w:val="4B661F08"/>
    <w:rsid w:val="4B796544"/>
    <w:rsid w:val="4BF12899"/>
    <w:rsid w:val="4D4C3002"/>
    <w:rsid w:val="4D8C5839"/>
    <w:rsid w:val="4FC1530D"/>
    <w:rsid w:val="50086081"/>
    <w:rsid w:val="50B25A0C"/>
    <w:rsid w:val="51BC7144"/>
    <w:rsid w:val="5215084E"/>
    <w:rsid w:val="529B7DC3"/>
    <w:rsid w:val="53466719"/>
    <w:rsid w:val="536F17F8"/>
    <w:rsid w:val="53E3492C"/>
    <w:rsid w:val="557C11D1"/>
    <w:rsid w:val="587A0A23"/>
    <w:rsid w:val="593E4146"/>
    <w:rsid w:val="5979577F"/>
    <w:rsid w:val="5A1E6BAA"/>
    <w:rsid w:val="5BAA5698"/>
    <w:rsid w:val="5BB406F0"/>
    <w:rsid w:val="5BE21B87"/>
    <w:rsid w:val="5E067250"/>
    <w:rsid w:val="5E4C006B"/>
    <w:rsid w:val="5EB93F18"/>
    <w:rsid w:val="5EF830A7"/>
    <w:rsid w:val="5F265461"/>
    <w:rsid w:val="60376B02"/>
    <w:rsid w:val="6047263F"/>
    <w:rsid w:val="60882218"/>
    <w:rsid w:val="615C2746"/>
    <w:rsid w:val="61D90356"/>
    <w:rsid w:val="627F138F"/>
    <w:rsid w:val="63A722E0"/>
    <w:rsid w:val="63DD630A"/>
    <w:rsid w:val="63E61662"/>
    <w:rsid w:val="64446389"/>
    <w:rsid w:val="64C463A6"/>
    <w:rsid w:val="64D01720"/>
    <w:rsid w:val="65BD4645"/>
    <w:rsid w:val="65D811C3"/>
    <w:rsid w:val="66756CCD"/>
    <w:rsid w:val="66853973"/>
    <w:rsid w:val="67027900"/>
    <w:rsid w:val="67A44E3E"/>
    <w:rsid w:val="67F3390B"/>
    <w:rsid w:val="68862A70"/>
    <w:rsid w:val="68BA0E02"/>
    <w:rsid w:val="697603BE"/>
    <w:rsid w:val="69AF1BB1"/>
    <w:rsid w:val="6A252CA0"/>
    <w:rsid w:val="6A315B53"/>
    <w:rsid w:val="6A44371E"/>
    <w:rsid w:val="6A9E2CA4"/>
    <w:rsid w:val="6AF71C01"/>
    <w:rsid w:val="6B970078"/>
    <w:rsid w:val="6CB7175B"/>
    <w:rsid w:val="6CFF1188"/>
    <w:rsid w:val="6D7C0AE9"/>
    <w:rsid w:val="6E330464"/>
    <w:rsid w:val="6E3F6936"/>
    <w:rsid w:val="6EF12C6A"/>
    <w:rsid w:val="70293003"/>
    <w:rsid w:val="708579F6"/>
    <w:rsid w:val="70A47C72"/>
    <w:rsid w:val="71072C18"/>
    <w:rsid w:val="71584AE1"/>
    <w:rsid w:val="728C4A86"/>
    <w:rsid w:val="744742FC"/>
    <w:rsid w:val="74BE4A8B"/>
    <w:rsid w:val="750B77EB"/>
    <w:rsid w:val="75176607"/>
    <w:rsid w:val="757323B8"/>
    <w:rsid w:val="76FF4ABD"/>
    <w:rsid w:val="77E94442"/>
    <w:rsid w:val="78211FF1"/>
    <w:rsid w:val="789E3E62"/>
    <w:rsid w:val="79954DB6"/>
    <w:rsid w:val="7ADD0E32"/>
    <w:rsid w:val="7B85061B"/>
    <w:rsid w:val="7BF32123"/>
    <w:rsid w:val="7C48509F"/>
    <w:rsid w:val="7CCB5C67"/>
    <w:rsid w:val="7D040E7C"/>
    <w:rsid w:val="7D9D1940"/>
    <w:rsid w:val="7EDC0215"/>
    <w:rsid w:val="7F256A20"/>
    <w:rsid w:val="7F9727C2"/>
    <w:rsid w:val="BF6B8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spacing w:line="460" w:lineRule="exact"/>
      <w:jc w:val="center"/>
      <w:outlineLvl w:val="0"/>
    </w:pPr>
    <w:rPr>
      <w:rFonts w:ascii="Times New Roman" w:hAnsi="Times New Roman" w:eastAsia="仿宋"/>
      <w:sz w:val="32"/>
      <w:szCs w:val="22"/>
    </w:rPr>
  </w:style>
  <w:style w:type="paragraph" w:styleId="4">
    <w:name w:val="heading 2"/>
    <w:basedOn w:val="1"/>
    <w:next w:val="1"/>
    <w:qFormat/>
    <w:uiPriority w:val="1"/>
    <w:pPr>
      <w:keepNext/>
      <w:keepLines/>
      <w:numPr>
        <w:ilvl w:val="1"/>
        <w:numId w:val="1"/>
      </w:numPr>
      <w:spacing w:line="360" w:lineRule="auto"/>
      <w:outlineLvl w:val="1"/>
    </w:pPr>
    <w:rPr>
      <w:rFonts w:ascii="Times New Roman" w:hAnsi="Times New Roman" w:eastAsia="黑体" w:cstheme="majorBidi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1"/>
    <w:pPr>
      <w:keepNext/>
      <w:keepLines/>
      <w:numPr>
        <w:ilvl w:val="2"/>
        <w:numId w:val="1"/>
      </w:numPr>
      <w:spacing w:line="360" w:lineRule="auto"/>
      <w:outlineLvl w:val="2"/>
    </w:pPr>
    <w:rPr>
      <w:rFonts w:ascii="Times New Roman" w:hAnsi="Times New Roman" w:eastAsia="黑体" w:cstheme="minorBidi"/>
      <w:b/>
      <w:bCs/>
      <w:sz w:val="30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styleId="6">
    <w:name w:val="annotation text"/>
    <w:basedOn w:val="1"/>
    <w:unhideWhenUsed/>
    <w:qFormat/>
    <w:uiPriority w:val="99"/>
    <w:pPr>
      <w:jc w:val="left"/>
    </w:pPr>
    <w:rPr>
      <w:rFonts w:ascii="Calibri" w:hAnsi="Calibri" w:eastAsia="宋体"/>
      <w:szCs w:val="22"/>
    </w:rPr>
  </w:style>
  <w:style w:type="paragraph" w:styleId="7">
    <w:name w:val="footer"/>
    <w:basedOn w:val="1"/>
    <w:qFormat/>
    <w:uiPriority w:val="2"/>
    <w:pP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Times New Roman" w:hAnsi="Times New Roman" w:eastAsia="宋体" w:cstheme="minorBidi"/>
      <w:szCs w:val="18"/>
    </w:rPr>
  </w:style>
  <w:style w:type="paragraph" w:styleId="8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39"/>
    <w:rPr>
      <w:b/>
    </w:rPr>
  </w:style>
  <w:style w:type="paragraph" w:styleId="10">
    <w:name w:val="toc 2"/>
    <w:basedOn w:val="1"/>
    <w:next w:val="1"/>
    <w:qFormat/>
    <w:uiPriority w:val="39"/>
    <w:pPr>
      <w:ind w:left="150" w:leftChars="150"/>
    </w:pPr>
  </w:style>
  <w:style w:type="character" w:styleId="13">
    <w:name w:val="Hyperlink"/>
    <w:basedOn w:val="12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标题 1 字符"/>
    <w:basedOn w:val="12"/>
    <w:link w:val="3"/>
    <w:qFormat/>
    <w:uiPriority w:val="0"/>
    <w:rPr>
      <w:rFonts w:ascii="Times New Roman" w:hAnsi="Times New Roman" w:eastAsia="仿宋" w:cs="Times New Roman"/>
      <w:sz w:val="32"/>
      <w:szCs w:val="22"/>
    </w:rPr>
  </w:style>
  <w:style w:type="paragraph" w:customStyle="1" w:styleId="1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16">
    <w:name w:val="页眉 字符"/>
    <w:basedOn w:val="12"/>
    <w:link w:val="8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2121</Words>
  <Characters>2254</Characters>
  <Lines>38</Lines>
  <Paragraphs>10</Paragraphs>
  <TotalTime>14</TotalTime>
  <ScaleCrop>false</ScaleCrop>
  <LinksUpToDate>false</LinksUpToDate>
  <CharactersWithSpaces>2547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2025-03-06T11:22:00Z</dcterms:created>
  <dc:creator>李清敏</dc:creator>
  <cp:lastModifiedBy>杨通来</cp:lastModifiedBy>
  <dcterms:modified xsi:type="dcterms:W3CDTF">2025-06-13T15:44:36Z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CCF3528616B248A6890A2EFD99B69086</vt:lpwstr>
  </property>
  <property fmtid="{D5CDD505-2E9C-101B-9397-08002B2CF9AE}" pid="4" name="KSOTemplateDocerSaveRecord">
    <vt:lpwstr>eyJoZGlkIjoiYTA2YmFmY2E4YWZlYTBhODRhYWQ1NTY1MzQ5OTViNTEiLCJ1c2VySWQiOiI3NDI2MDcxNDkifQ==</vt:lpwstr>
  </property>
</Properties>
</file>