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17EB6">
      <w:pPr>
        <w:spacing w:line="360" w:lineRule="auto"/>
        <w:jc w:val="center"/>
        <w:rPr>
          <w:rFonts w:hint="eastAsia" w:ascii="宋体" w:hAnsi="宋体" w:cs="宋体"/>
          <w:b/>
          <w:bCs/>
          <w:snapToGrid w:val="0"/>
          <w:sz w:val="44"/>
          <w:szCs w:val="44"/>
        </w:rPr>
      </w:pPr>
      <w:r>
        <w:rPr>
          <w:rFonts w:hint="eastAsia" w:ascii="宋体" w:hAnsi="宋体" w:cs="宋体"/>
          <w:b/>
          <w:bCs/>
          <w:snapToGrid w:val="0"/>
          <w:sz w:val="44"/>
          <w:szCs w:val="44"/>
        </w:rPr>
        <w:t>桂林电子科技大学学位外语水平考试</w:t>
      </w:r>
    </w:p>
    <w:p w14:paraId="55EFC256">
      <w:pPr>
        <w:spacing w:line="360" w:lineRule="auto"/>
        <w:jc w:val="center"/>
        <w:rPr>
          <w:rFonts w:hint="eastAsia" w:ascii="宋体" w:hAnsi="宋体" w:cs="宋体"/>
          <w:b/>
          <w:bCs/>
          <w:snapToGrid w:val="0"/>
          <w:sz w:val="44"/>
          <w:szCs w:val="44"/>
        </w:rPr>
      </w:pPr>
      <w:r>
        <w:rPr>
          <w:rFonts w:hint="eastAsia" w:ascii="宋体" w:hAnsi="宋体" w:cs="宋体"/>
          <w:b/>
          <w:bCs/>
          <w:snapToGrid w:val="0"/>
          <w:sz w:val="44"/>
          <w:szCs w:val="44"/>
        </w:rPr>
        <w:t>考试须知</w:t>
      </w:r>
    </w:p>
    <w:p w14:paraId="4374B6F6">
      <w:pPr>
        <w:tabs>
          <w:tab w:val="left" w:pos="360"/>
        </w:tabs>
        <w:spacing w:line="480" w:lineRule="exact"/>
        <w:ind w:firstLine="560" w:firstLineChars="200"/>
        <w:rPr>
          <w:rFonts w:hint="eastAsia" w:ascii="仿宋" w:hAnsi="仿宋" w:eastAsia="仿宋" w:cs="Arial"/>
          <w:color w:val="000000"/>
          <w:sz w:val="28"/>
          <w:szCs w:val="28"/>
        </w:rPr>
      </w:pPr>
      <w:r>
        <w:rPr>
          <w:rFonts w:hint="eastAsia" w:ascii="仿宋" w:hAnsi="仿宋" w:eastAsia="仿宋" w:cs="Arial"/>
          <w:color w:val="000000"/>
          <w:sz w:val="28"/>
          <w:szCs w:val="28"/>
        </w:rPr>
        <w:t>1.</w:t>
      </w:r>
      <w:r>
        <w:rPr>
          <w:rFonts w:hint="eastAsia" w:ascii="仿宋" w:hAnsi="仿宋" w:eastAsia="仿宋" w:cs="Arial"/>
          <w:b/>
          <w:bCs/>
          <w:color w:val="FF0000"/>
          <w:sz w:val="28"/>
          <w:szCs w:val="28"/>
        </w:rPr>
        <w:t>在读考生进入考场需同时出示身份证和校园一卡通（或学生证），已毕（结）业考生凭本人身份证和毕（结）业证入场，证件不齐者不得入场。</w:t>
      </w:r>
      <w:r>
        <w:rPr>
          <w:rFonts w:hint="eastAsia" w:ascii="仿宋" w:hAnsi="仿宋" w:eastAsia="仿宋" w:cs="宋体"/>
          <w:color w:val="000000"/>
          <w:sz w:val="28"/>
          <w:szCs w:val="28"/>
        </w:rPr>
        <w:t>考生按门贴序号就座后，将证件置于桌面备查。</w:t>
      </w:r>
      <w:r>
        <w:rPr>
          <w:rFonts w:hint="eastAsia" w:ascii="仿宋" w:hAnsi="仿宋" w:eastAsia="仿宋" w:cs="Arial"/>
          <w:color w:val="000000"/>
          <w:sz w:val="28"/>
          <w:szCs w:val="28"/>
        </w:rPr>
        <w:t>身份证遗失者，可凭临时身份证或公安部门出具的带有照片的临时身份证明参加考试。临时身份证明须由公安部门出具，包含有姓名、身份证号码、照片、公安部门公章，并且在有效期限内。临时身份证明办理方法为：广西户籍考生登录“桂警通办”小程序，非广西户籍考生登录户籍所在省份公安部门指定的网站或小程序，选择临时身份证明模块办理。</w:t>
      </w:r>
    </w:p>
    <w:p w14:paraId="6D72238F">
      <w:pPr>
        <w:tabs>
          <w:tab w:val="left" w:pos="360"/>
        </w:tabs>
        <w:spacing w:line="480" w:lineRule="exact"/>
        <w:ind w:firstLine="562" w:firstLineChars="200"/>
        <w:rPr>
          <w:rFonts w:hint="eastAsia" w:ascii="仿宋" w:hAnsi="仿宋" w:eastAsia="仿宋" w:cs="宋体"/>
          <w:b/>
          <w:bCs/>
          <w:color w:val="FF0000"/>
          <w:sz w:val="28"/>
          <w:szCs w:val="28"/>
        </w:rPr>
      </w:pPr>
      <w:r>
        <w:rPr>
          <w:rFonts w:hint="eastAsia" w:ascii="仿宋" w:hAnsi="仿宋" w:eastAsia="仿宋" w:cs="Arial"/>
          <w:b/>
          <w:bCs/>
          <w:color w:val="FF0000"/>
          <w:sz w:val="28"/>
          <w:szCs w:val="28"/>
        </w:rPr>
        <w:t>学院开具的临时身份证明不可作为入场参加考试的有效证件。</w:t>
      </w:r>
    </w:p>
    <w:p w14:paraId="1FD80389">
      <w:pPr>
        <w:spacing w:line="480" w:lineRule="exact"/>
        <w:ind w:firstLine="560" w:firstLineChars="200"/>
        <w:rPr>
          <w:rFonts w:hint="eastAsia" w:ascii="仿宋" w:hAnsi="仿宋" w:eastAsia="仿宋"/>
          <w:b/>
          <w:bCs/>
          <w:color w:val="FF0000"/>
          <w:sz w:val="28"/>
          <w:szCs w:val="28"/>
        </w:rPr>
      </w:pPr>
      <w:r>
        <w:rPr>
          <w:rFonts w:hint="eastAsia" w:ascii="仿宋" w:hAnsi="仿宋" w:eastAsia="仿宋"/>
          <w:color w:val="000000"/>
          <w:sz w:val="28"/>
          <w:szCs w:val="28"/>
        </w:rPr>
        <w:t>2.除考试必须用品外，严禁携带包、书籍、资料、纸张、通讯工具（如手机、智能眼镜及其他无线接收、传送设备等）、计时工具（如手表、时钟等）、电子存储记忆录放设备、智能眼镜等违禁物品进入考场。</w:t>
      </w:r>
      <w:r>
        <w:rPr>
          <w:rFonts w:hint="eastAsia" w:ascii="仿宋" w:hAnsi="仿宋" w:eastAsia="仿宋"/>
          <w:b/>
          <w:bCs/>
          <w:color w:val="FF0000"/>
          <w:sz w:val="28"/>
          <w:szCs w:val="28"/>
        </w:rPr>
        <w:t>考试过程中，凡在考生身上或周围发现违禁物品，无论偷看与否，均按考试违规处理。</w:t>
      </w:r>
    </w:p>
    <w:p w14:paraId="1449B8AB">
      <w:pPr>
        <w:tabs>
          <w:tab w:val="left" w:pos="360"/>
        </w:tabs>
        <w:spacing w:line="480" w:lineRule="exact"/>
        <w:ind w:firstLine="560" w:firstLineChars="200"/>
        <w:rPr>
          <w:rFonts w:hint="eastAsia" w:ascii="仿宋" w:hAnsi="仿宋" w:eastAsia="仿宋" w:cs="宋体"/>
          <w:sz w:val="28"/>
          <w:szCs w:val="28"/>
          <w:lang w:eastAsia="zh-CN"/>
        </w:rPr>
      </w:pPr>
      <w:r>
        <w:rPr>
          <w:rFonts w:hint="eastAsia" w:ascii="仿宋" w:hAnsi="仿宋" w:eastAsia="仿宋" w:cs="宋体"/>
          <w:sz w:val="28"/>
          <w:szCs w:val="28"/>
        </w:rPr>
        <w:t>3.</w:t>
      </w:r>
      <w:r>
        <w:rPr>
          <w:rFonts w:hint="eastAsia" w:ascii="仿宋" w:hAnsi="仿宋" w:eastAsia="仿宋" w:cs="宋体"/>
          <w:b/>
          <w:bCs/>
          <w:color w:val="FF0000"/>
          <w:sz w:val="28"/>
          <w:szCs w:val="28"/>
          <w:lang w:eastAsia="zh-CN"/>
        </w:rPr>
        <w:t>考生需提前20分钟到达考场，安检进入后不得离开。考试开始后，迟到考生禁止入场。</w:t>
      </w:r>
      <w:r>
        <w:rPr>
          <w:rFonts w:hint="eastAsia" w:ascii="仿宋" w:hAnsi="仿宋" w:eastAsia="仿宋" w:cs="宋体"/>
          <w:sz w:val="28"/>
          <w:szCs w:val="28"/>
          <w:lang w:eastAsia="zh-CN"/>
        </w:rPr>
        <w:t>考试全程，考生无特殊情况不得离开考场；</w:t>
      </w:r>
      <w:r>
        <w:rPr>
          <w:rFonts w:hint="eastAsia" w:ascii="仿宋" w:hAnsi="仿宋" w:eastAsia="仿宋" w:cs="宋体"/>
          <w:b/>
          <w:bCs/>
          <w:color w:val="FF0000"/>
          <w:sz w:val="28"/>
          <w:szCs w:val="28"/>
          <w:lang w:eastAsia="zh-CN"/>
        </w:rPr>
        <w:t>无论以任何理由离场后，均不得重返考场</w:t>
      </w:r>
      <w:r>
        <w:rPr>
          <w:rFonts w:hint="eastAsia" w:ascii="仿宋" w:hAnsi="仿宋" w:eastAsia="仿宋" w:cs="宋体"/>
          <w:sz w:val="28"/>
          <w:szCs w:val="28"/>
          <w:lang w:eastAsia="zh-CN"/>
        </w:rPr>
        <w:t>，并须在学校指定区域等待至考试结束。</w:t>
      </w:r>
    </w:p>
    <w:p w14:paraId="1A8ABF66">
      <w:pPr>
        <w:tabs>
          <w:tab w:val="left" w:pos="360"/>
        </w:tabs>
        <w:spacing w:line="48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4.要求考生必须使用桌面上的</w:t>
      </w:r>
      <w:r>
        <w:rPr>
          <w:rFonts w:hint="eastAsia" w:ascii="仿宋" w:hAnsi="仿宋" w:eastAsia="仿宋" w:cs="宋体"/>
          <w:b/>
          <w:bCs/>
          <w:sz w:val="28"/>
          <w:szCs w:val="28"/>
        </w:rPr>
        <w:t>itest客户端</w:t>
      </w:r>
      <w:r>
        <w:rPr>
          <w:rFonts w:hint="eastAsia" w:ascii="仿宋" w:hAnsi="仿宋" w:eastAsia="仿宋" w:cs="宋体"/>
          <w:sz w:val="28"/>
          <w:szCs w:val="28"/>
        </w:rPr>
        <w:t>登录系统。</w:t>
      </w:r>
      <w:r>
        <w:rPr>
          <w:rFonts w:hint="eastAsia" w:ascii="仿宋" w:hAnsi="仿宋" w:eastAsia="仿宋" w:cs="宋体"/>
          <w:b/>
          <w:bCs/>
          <w:color w:val="FF0000"/>
          <w:sz w:val="28"/>
          <w:szCs w:val="28"/>
        </w:rPr>
        <w:t>考生务必记住自己的账号及登录密码</w:t>
      </w:r>
      <w:r>
        <w:rPr>
          <w:rFonts w:hint="eastAsia" w:ascii="仿宋" w:hAnsi="仿宋" w:eastAsia="仿宋" w:cs="宋体"/>
          <w:sz w:val="28"/>
          <w:szCs w:val="28"/>
        </w:rPr>
        <w:t>。</w:t>
      </w:r>
    </w:p>
    <w:p w14:paraId="404FB891">
      <w:pPr>
        <w:tabs>
          <w:tab w:val="left" w:pos="360"/>
        </w:tabs>
        <w:spacing w:line="48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5.</w:t>
      </w:r>
      <w:r>
        <w:rPr>
          <w:rFonts w:hint="eastAsia" w:ascii="仿宋" w:hAnsi="仿宋" w:eastAsia="仿宋" w:cs="宋体"/>
          <w:b/>
          <w:bCs/>
          <w:color w:val="FF0000"/>
          <w:sz w:val="28"/>
          <w:szCs w:val="28"/>
        </w:rPr>
        <w:t>听力考试须在考试开始后30分钟内完成</w:t>
      </w:r>
      <w:r>
        <w:rPr>
          <w:rFonts w:hint="eastAsia" w:ascii="仿宋" w:hAnsi="仿宋" w:eastAsia="仿宋" w:cs="宋体"/>
          <w:sz w:val="28"/>
          <w:szCs w:val="28"/>
        </w:rPr>
        <w:t>；30分钟后，考生不得再佩戴耳机，否则均按考试违规处理。</w:t>
      </w:r>
    </w:p>
    <w:p w14:paraId="45D4AF59">
      <w:pPr>
        <w:tabs>
          <w:tab w:val="left" w:pos="360"/>
        </w:tabs>
        <w:spacing w:line="48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6.使用</w:t>
      </w:r>
      <w:r>
        <w:rPr>
          <w:rFonts w:hint="eastAsia" w:ascii="仿宋" w:hAnsi="仿宋" w:eastAsia="仿宋" w:cs="宋体"/>
          <w:b/>
          <w:bCs/>
          <w:sz w:val="28"/>
          <w:szCs w:val="28"/>
        </w:rPr>
        <w:t>Ctrl+Shift+Enter</w:t>
      </w:r>
      <w:r>
        <w:rPr>
          <w:rFonts w:hint="eastAsia" w:ascii="仿宋" w:hAnsi="仿宋" w:eastAsia="仿宋" w:cs="宋体"/>
          <w:sz w:val="28"/>
          <w:szCs w:val="28"/>
        </w:rPr>
        <w:t>组合键切换中英文输入法。</w:t>
      </w:r>
    </w:p>
    <w:p w14:paraId="44BA1450">
      <w:pPr>
        <w:tabs>
          <w:tab w:val="left" w:pos="360"/>
        </w:tabs>
        <w:spacing w:line="48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7.</w:t>
      </w:r>
      <w:r>
        <w:rPr>
          <w:rFonts w:hint="eastAsia" w:ascii="仿宋" w:hAnsi="仿宋" w:eastAsia="仿宋" w:cs="宋体"/>
          <w:b/>
          <w:bCs/>
          <w:color w:val="FF0000"/>
          <w:sz w:val="28"/>
          <w:szCs w:val="28"/>
        </w:rPr>
        <w:t>考生自备3.5mm接口耳机</w:t>
      </w:r>
      <w:r>
        <w:rPr>
          <w:rFonts w:hint="eastAsia" w:ascii="仿宋" w:hAnsi="仿宋" w:eastAsia="仿宋" w:cs="宋体"/>
          <w:sz w:val="28"/>
          <w:szCs w:val="28"/>
        </w:rPr>
        <w:t>，因未自备耳机或耳机设备问题影响听力考试的，由考生自行承担责任。</w:t>
      </w:r>
    </w:p>
    <w:p w14:paraId="072BA070">
      <w:pPr>
        <w:tabs>
          <w:tab w:val="left" w:pos="360"/>
        </w:tabs>
        <w:spacing w:line="480" w:lineRule="exact"/>
        <w:ind w:firstLine="560" w:firstLineChars="200"/>
        <w:rPr>
          <w:rFonts w:hint="eastAsia" w:ascii="宋体" w:hAnsi="宋体" w:cs="宋体"/>
          <w:sz w:val="28"/>
          <w:szCs w:val="28"/>
        </w:rPr>
      </w:pPr>
      <w:r>
        <w:rPr>
          <w:rFonts w:hint="eastAsia" w:ascii="仿宋" w:hAnsi="仿宋" w:eastAsia="仿宋" w:cs="宋体"/>
          <w:sz w:val="28"/>
          <w:szCs w:val="28"/>
        </w:rPr>
        <w:t>8.</w:t>
      </w:r>
      <w:r>
        <w:rPr>
          <w:rFonts w:hint="eastAsia" w:ascii="仿宋" w:hAnsi="仿宋" w:eastAsia="仿宋" w:cs="宋体"/>
          <w:b/>
          <w:bCs/>
          <w:color w:val="FF0000"/>
          <w:sz w:val="28"/>
          <w:szCs w:val="28"/>
        </w:rPr>
        <w:t>仅允许在指定考场登录系统作答</w:t>
      </w:r>
      <w:r>
        <w:rPr>
          <w:rFonts w:hint="eastAsia" w:ascii="仿宋" w:hAnsi="仿宋" w:eastAsia="仿宋" w:cs="宋体"/>
          <w:sz w:val="28"/>
          <w:szCs w:val="28"/>
        </w:rPr>
        <w:t>，任何非授权登录行为一律按</w:t>
      </w:r>
      <w:r>
        <w:rPr>
          <w:rFonts w:hint="eastAsia" w:ascii="仿宋" w:hAnsi="仿宋" w:eastAsia="仿宋" w:cs="宋体"/>
          <w:sz w:val="28"/>
          <w:szCs w:val="28"/>
          <w:lang w:val="en-US" w:eastAsia="zh-CN"/>
        </w:rPr>
        <w:t>考试违规</w:t>
      </w:r>
      <w:bookmarkStart w:id="0" w:name="_GoBack"/>
      <w:bookmarkEnd w:id="0"/>
      <w:r>
        <w:rPr>
          <w:rFonts w:hint="eastAsia" w:ascii="仿宋" w:hAnsi="仿宋" w:eastAsia="仿宋" w:cs="宋体"/>
          <w:sz w:val="28"/>
          <w:szCs w:val="28"/>
        </w:rPr>
        <w:t>处理。</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1B"/>
    <w:rsid w:val="0027411C"/>
    <w:rsid w:val="00883A47"/>
    <w:rsid w:val="009D55E0"/>
    <w:rsid w:val="00A5271B"/>
    <w:rsid w:val="00C0487A"/>
    <w:rsid w:val="00C84DBF"/>
    <w:rsid w:val="01722330"/>
    <w:rsid w:val="10DA2E0D"/>
    <w:rsid w:val="116F12D7"/>
    <w:rsid w:val="17CF3BE0"/>
    <w:rsid w:val="190512EE"/>
    <w:rsid w:val="1B860A5A"/>
    <w:rsid w:val="1EC024D4"/>
    <w:rsid w:val="272E014C"/>
    <w:rsid w:val="2B1454EA"/>
    <w:rsid w:val="2BA73CE5"/>
    <w:rsid w:val="34876D78"/>
    <w:rsid w:val="35027129"/>
    <w:rsid w:val="38FB0026"/>
    <w:rsid w:val="40083479"/>
    <w:rsid w:val="4E2049F0"/>
    <w:rsid w:val="55DB57BC"/>
    <w:rsid w:val="57AA00E7"/>
    <w:rsid w:val="61CA2A1B"/>
    <w:rsid w:val="62776228"/>
    <w:rsid w:val="683C798E"/>
    <w:rsid w:val="752A42FC"/>
    <w:rsid w:val="7EE27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716</Words>
  <Characters>750</Characters>
  <Lines>5</Lines>
  <Paragraphs>1</Paragraphs>
  <TotalTime>10</TotalTime>
  <ScaleCrop>false</ScaleCrop>
  <LinksUpToDate>false</LinksUpToDate>
  <CharactersWithSpaces>751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2026-05-11T07:12:00Z</dcterms:created>
  <dc:creator>Administrator</dc:creator>
  <cp:lastModifiedBy>Administrator</cp:lastModifiedBy>
  <cp:lastPrinted>2026-05-16T03:33:00Z</cp:lastPrinted>
  <dcterms:modified xsi:type="dcterms:W3CDTF">2026-07-02T03:47:27Z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eyJoZGlkIjoiMWQzMDUwOTMwZDY0MGU1NjFjNTM1NzE4YjgxZWI3ZjYiLCJ1c2VySWQiOiI3NTE5MjQ2NDEifQ==</vt:lpwstr>
  </property>
  <property fmtid="{D5CDD505-2E9C-101B-9397-08002B2CF9AE}" pid="4" name="ICV">
    <vt:lpwstr>4E90B347C99945F99A7ABACBFC70AB6A_13</vt:lpwstr>
  </property>
</Properties>
</file>