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已购公有住房售房信息</w:t>
      </w:r>
    </w:p>
    <w:p>
      <w:pPr>
        <w:rPr>
          <w:sz w:val="28"/>
          <w:szCs w:val="28"/>
        </w:rPr>
      </w:pP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>
        <w:rPr>
          <w:rFonts w:hint="eastAsia" w:ascii="宋体" w:hAnsi="宋体" w:eastAsia="宋体"/>
          <w:sz w:val="28"/>
          <w:szCs w:val="28"/>
        </w:rPr>
        <w:t>《</w:t>
      </w:r>
      <w:r>
        <w:rPr>
          <w:rFonts w:hint="eastAsia" w:ascii="宋体" w:hAnsi="宋体" w:eastAsia="宋体"/>
          <w:bCs/>
          <w:sz w:val="28"/>
          <w:szCs w:val="28"/>
        </w:rPr>
        <w:t>桂林电子科技大学教职工已购公有住房校内出售及继承管理方法（试行）》（桂电国资〔</w:t>
      </w:r>
      <w:r>
        <w:rPr>
          <w:rFonts w:ascii="宋体" w:hAnsi="宋体" w:eastAsia="宋体"/>
          <w:bCs/>
          <w:sz w:val="28"/>
          <w:szCs w:val="28"/>
        </w:rPr>
        <w:t>2021〕2号</w:t>
      </w:r>
      <w:r>
        <w:rPr>
          <w:rFonts w:hint="eastAsia" w:ascii="宋体" w:hAnsi="宋体" w:eastAsia="宋体"/>
          <w:bCs/>
          <w:sz w:val="28"/>
          <w:szCs w:val="28"/>
        </w:rPr>
        <w:t>）规定，现将拟校内出售教职工已购公有住房出售相关信息通告如下：</w:t>
      </w:r>
    </w:p>
    <w:p>
      <w:pPr>
        <w:spacing w:line="500" w:lineRule="exact"/>
        <w:ind w:firstLine="560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一、房产相关信息</w:t>
      </w:r>
    </w:p>
    <w:p>
      <w:pPr>
        <w:spacing w:line="50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房屋产权人：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张立之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房屋位置：桂林市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六合路82</w:t>
      </w:r>
      <w:r>
        <w:rPr>
          <w:rFonts w:hint="eastAsia" w:ascii="宋体" w:hAnsi="宋体" w:eastAsia="宋体"/>
          <w:sz w:val="28"/>
          <w:szCs w:val="28"/>
        </w:rPr>
        <w:t>号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303</w:t>
      </w:r>
      <w:r>
        <w:rPr>
          <w:rFonts w:hint="eastAsia" w:ascii="宋体" w:hAnsi="宋体" w:eastAsia="宋体"/>
          <w:sz w:val="28"/>
          <w:szCs w:val="28"/>
        </w:rPr>
        <w:t>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3-5-1</w:t>
      </w:r>
      <w:r>
        <w:rPr>
          <w:rFonts w:hint="eastAsia" w:ascii="宋体" w:hAnsi="宋体" w:eastAsia="宋体"/>
          <w:sz w:val="28"/>
          <w:szCs w:val="28"/>
        </w:rPr>
        <w:t>号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楼层：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/>
          <w:sz w:val="28"/>
          <w:szCs w:val="28"/>
        </w:rPr>
        <w:t>楼（共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/>
          <w:sz w:val="28"/>
          <w:szCs w:val="28"/>
        </w:rPr>
        <w:t>楼），步梯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房型：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/>
          <w:sz w:val="28"/>
          <w:szCs w:val="28"/>
        </w:rPr>
        <w:t>房两厅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一厨一</w:t>
      </w:r>
      <w:r>
        <w:rPr>
          <w:rFonts w:hint="eastAsia" w:ascii="宋体" w:hAnsi="宋体" w:eastAsia="宋体"/>
          <w:sz w:val="28"/>
          <w:szCs w:val="28"/>
        </w:rPr>
        <w:t>卫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房屋面积：建筑面积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97.77</w:t>
      </w:r>
      <w:r>
        <w:rPr>
          <w:rFonts w:ascii="宋体" w:hAnsi="宋体" w:eastAsia="宋体"/>
          <w:sz w:val="28"/>
          <w:szCs w:val="28"/>
        </w:rPr>
        <w:t>㎡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建成时间：1</w:t>
      </w:r>
      <w:r>
        <w:rPr>
          <w:rFonts w:ascii="宋体" w:hAnsi="宋体" w:eastAsia="宋体"/>
          <w:sz w:val="28"/>
          <w:szCs w:val="28"/>
        </w:rPr>
        <w:t>9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84</w:t>
      </w:r>
      <w:r>
        <w:rPr>
          <w:rFonts w:hint="eastAsia" w:ascii="宋体" w:hAnsi="宋体" w:eastAsia="宋体"/>
          <w:sz w:val="28"/>
          <w:szCs w:val="28"/>
        </w:rPr>
        <w:t>年</w:t>
      </w:r>
    </w:p>
    <w:p>
      <w:pPr>
        <w:spacing w:line="50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房屋性质：房改房</w:t>
      </w:r>
    </w:p>
    <w:p>
      <w:pPr>
        <w:spacing w:line="500" w:lineRule="exact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二、出售对象及出售程序</w:t>
      </w:r>
    </w:p>
    <w:p>
      <w:pPr>
        <w:pStyle w:val="6"/>
        <w:spacing w:line="500" w:lineRule="exact"/>
        <w:ind w:firstLine="56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1、出售对象：</w:t>
      </w:r>
      <w:r>
        <w:rPr>
          <w:rFonts w:hint="eastAsia" w:ascii="宋体" w:hAnsi="宋体" w:eastAsia="宋体"/>
          <w:sz w:val="28"/>
          <w:szCs w:val="28"/>
        </w:rPr>
        <w:t>未享受过优惠性购房政策的学校本部在编在职教职工家庭（含离退休在编教职工、本部非实名编在职教职工、本部后勤控制数在职教职工家庭）。</w:t>
      </w:r>
    </w:p>
    <w:p>
      <w:pPr>
        <w:spacing w:line="500" w:lineRule="exact"/>
        <w:ind w:firstLine="551" w:firstLineChars="196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2</w:t>
      </w:r>
      <w:r>
        <w:rPr>
          <w:rFonts w:hint="eastAsia" w:ascii="宋体" w:hAnsi="宋体" w:eastAsia="宋体"/>
          <w:b/>
          <w:sz w:val="28"/>
          <w:szCs w:val="28"/>
        </w:rPr>
        <w:t>、出售程序：</w:t>
      </w:r>
      <w:r>
        <w:rPr>
          <w:rFonts w:hint="eastAsia" w:ascii="宋体" w:hAnsi="宋体" w:eastAsia="宋体"/>
          <w:sz w:val="28"/>
          <w:szCs w:val="28"/>
        </w:rPr>
        <w:t>按照《</w:t>
      </w:r>
      <w:r>
        <w:rPr>
          <w:rFonts w:hint="eastAsia" w:ascii="宋体" w:hAnsi="宋体" w:eastAsia="宋体"/>
          <w:bCs/>
          <w:sz w:val="28"/>
          <w:szCs w:val="28"/>
        </w:rPr>
        <w:t>桂林电子科技大学教职工已购公有住房校内出售及继承管理方法（试行）》（桂电国资〔</w:t>
      </w:r>
      <w:r>
        <w:rPr>
          <w:rFonts w:ascii="宋体" w:hAnsi="宋体" w:eastAsia="宋体"/>
          <w:bCs/>
          <w:sz w:val="28"/>
          <w:szCs w:val="28"/>
        </w:rPr>
        <w:t>2021〕2号</w:t>
      </w:r>
      <w:r>
        <w:rPr>
          <w:rFonts w:hint="eastAsia" w:ascii="宋体" w:hAnsi="宋体" w:eastAsia="宋体"/>
          <w:bCs/>
          <w:sz w:val="28"/>
          <w:szCs w:val="28"/>
        </w:rPr>
        <w:t>）规定执行。</w:t>
      </w:r>
    </w:p>
    <w:p>
      <w:pPr>
        <w:spacing w:line="500" w:lineRule="exact"/>
        <w:ind w:firstLine="551" w:firstLineChars="196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三、其他事项</w:t>
      </w:r>
    </w:p>
    <w:p>
      <w:pPr>
        <w:spacing w:line="50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有意购买者请联系：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张宁  18964100836</w:t>
      </w:r>
    </w:p>
    <w:p>
      <w:pPr>
        <w:spacing w:line="500" w:lineRule="exact"/>
        <w:ind w:firstLine="560" w:firstLineChars="20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附件：《</w:t>
      </w:r>
      <w:r>
        <w:rPr>
          <w:rFonts w:hint="eastAsia" w:ascii="宋体" w:hAnsi="宋体" w:eastAsia="宋体"/>
          <w:bCs/>
          <w:sz w:val="28"/>
          <w:szCs w:val="28"/>
        </w:rPr>
        <w:t>桂林电子科技大学教职工已购公有住房校内出售及继承管理方法（试行）》（桂电国资〔</w:t>
      </w:r>
      <w:r>
        <w:rPr>
          <w:rFonts w:ascii="宋体" w:hAnsi="宋体" w:eastAsia="宋体"/>
          <w:bCs/>
          <w:sz w:val="28"/>
          <w:szCs w:val="28"/>
        </w:rPr>
        <w:t>2021〕2号</w:t>
      </w:r>
      <w:r>
        <w:rPr>
          <w:rFonts w:hint="eastAsia" w:ascii="宋体" w:hAnsi="宋体" w:eastAsia="宋体"/>
          <w:bCs/>
          <w:sz w:val="28"/>
          <w:szCs w:val="28"/>
        </w:rPr>
        <w:t>）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 xml:space="preserve"> </w:t>
      </w:r>
      <w:r>
        <w:rPr>
          <w:rFonts w:ascii="宋体" w:hAnsi="宋体" w:eastAsia="宋体"/>
          <w:bCs/>
          <w:sz w:val="28"/>
          <w:szCs w:val="28"/>
        </w:rPr>
        <w:t xml:space="preserve">                                </w:t>
      </w:r>
    </w:p>
    <w:p>
      <w:pPr>
        <w:spacing w:line="500" w:lineRule="exact"/>
        <w:ind w:firstLine="560" w:firstLineChars="200"/>
        <w:rPr>
          <w:rFonts w:ascii="宋体" w:hAnsi="宋体" w:eastAsia="宋体"/>
          <w:bCs/>
          <w:sz w:val="28"/>
          <w:szCs w:val="28"/>
        </w:rPr>
      </w:pPr>
      <w:r>
        <w:rPr>
          <w:rFonts w:ascii="宋体" w:hAnsi="宋体" w:eastAsia="宋体"/>
          <w:bCs/>
          <w:sz w:val="28"/>
          <w:szCs w:val="28"/>
        </w:rPr>
        <w:t xml:space="preserve">                                   </w:t>
      </w:r>
      <w:r>
        <w:rPr>
          <w:rFonts w:hint="eastAsia" w:ascii="宋体" w:hAnsi="宋体" w:eastAsia="宋体"/>
          <w:bCs/>
          <w:sz w:val="28"/>
          <w:szCs w:val="28"/>
        </w:rPr>
        <w:t>国有资产管理处</w:t>
      </w:r>
    </w:p>
    <w:p>
      <w:pPr>
        <w:spacing w:line="500" w:lineRule="exact"/>
        <w:ind w:firstLine="560" w:firstLineChars="2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 xml:space="preserve"> </w:t>
      </w:r>
      <w:r>
        <w:rPr>
          <w:rFonts w:ascii="宋体" w:hAnsi="宋体" w:eastAsia="宋体"/>
          <w:bCs/>
          <w:sz w:val="28"/>
          <w:szCs w:val="28"/>
        </w:rPr>
        <w:t xml:space="preserve">                                  2022</w:t>
      </w:r>
      <w:r>
        <w:rPr>
          <w:rFonts w:hint="eastAsia" w:ascii="宋体" w:hAnsi="宋体" w:eastAsia="宋体"/>
          <w:bCs/>
          <w:sz w:val="28"/>
          <w:szCs w:val="28"/>
        </w:rPr>
        <w:t>年</w:t>
      </w: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Cs/>
          <w:sz w:val="28"/>
          <w:szCs w:val="28"/>
        </w:rPr>
        <w:t>月</w:t>
      </w:r>
      <w:r>
        <w:rPr>
          <w:rFonts w:hint="eastAsia" w:ascii="宋体" w:hAnsi="宋体" w:eastAsia="宋体"/>
          <w:bCs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ZjUxMWQ4MDk2NWY2N2ZhOGI4MjkyZTQyYzA1ZDkifQ=="/>
  </w:docVars>
  <w:rsids>
    <w:rsidRoot w:val="004B0647"/>
    <w:rsid w:val="00046659"/>
    <w:rsid w:val="00047500"/>
    <w:rsid w:val="000B39CD"/>
    <w:rsid w:val="000E5004"/>
    <w:rsid w:val="00103A3A"/>
    <w:rsid w:val="00162A30"/>
    <w:rsid w:val="001B6174"/>
    <w:rsid w:val="001E3DA4"/>
    <w:rsid w:val="002169E7"/>
    <w:rsid w:val="002315B4"/>
    <w:rsid w:val="002770DC"/>
    <w:rsid w:val="0031201F"/>
    <w:rsid w:val="0033313C"/>
    <w:rsid w:val="003A547C"/>
    <w:rsid w:val="0041356F"/>
    <w:rsid w:val="004365E5"/>
    <w:rsid w:val="0046535F"/>
    <w:rsid w:val="004A5E67"/>
    <w:rsid w:val="004A6CE1"/>
    <w:rsid w:val="004B0647"/>
    <w:rsid w:val="004B783F"/>
    <w:rsid w:val="00520DE3"/>
    <w:rsid w:val="00533E4A"/>
    <w:rsid w:val="0057762D"/>
    <w:rsid w:val="00666794"/>
    <w:rsid w:val="006824F6"/>
    <w:rsid w:val="006B1685"/>
    <w:rsid w:val="007C4FC0"/>
    <w:rsid w:val="007F4799"/>
    <w:rsid w:val="008337B0"/>
    <w:rsid w:val="00876466"/>
    <w:rsid w:val="00963B12"/>
    <w:rsid w:val="0099392C"/>
    <w:rsid w:val="009F743E"/>
    <w:rsid w:val="00A06830"/>
    <w:rsid w:val="00A12174"/>
    <w:rsid w:val="00AC55C2"/>
    <w:rsid w:val="00B12F43"/>
    <w:rsid w:val="00B46807"/>
    <w:rsid w:val="00B527E9"/>
    <w:rsid w:val="00BC1EB0"/>
    <w:rsid w:val="00BC6A20"/>
    <w:rsid w:val="00BE6585"/>
    <w:rsid w:val="00BF6113"/>
    <w:rsid w:val="00CB4A8A"/>
    <w:rsid w:val="00D26A5E"/>
    <w:rsid w:val="00DB2DC3"/>
    <w:rsid w:val="00DB35F5"/>
    <w:rsid w:val="00DD6603"/>
    <w:rsid w:val="00E542FC"/>
    <w:rsid w:val="00ED173E"/>
    <w:rsid w:val="00F2040D"/>
    <w:rsid w:val="00F21293"/>
    <w:rsid w:val="00F4391A"/>
    <w:rsid w:val="00F51C90"/>
    <w:rsid w:val="00F54DFE"/>
    <w:rsid w:val="00FA208E"/>
    <w:rsid w:val="1D1B3959"/>
    <w:rsid w:val="32612929"/>
    <w:rsid w:val="51FD48CA"/>
    <w:rsid w:val="5CD21273"/>
    <w:rsid w:val="728378B9"/>
    <w:rsid w:val="740408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425</Characters>
  <Lines>3</Lines>
  <Paragraphs>1</Paragraphs>
  <TotalTime>38</TotalTime>
  <ScaleCrop>false</ScaleCrop>
  <LinksUpToDate>false</LinksUpToDate>
  <CharactersWithSpaces>528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2022-03-14T08:04:00Z</dcterms:created>
  <dc:creator>lenovo</dc:creator>
  <cp:lastModifiedBy>清汀</cp:lastModifiedBy>
  <dcterms:modified xsi:type="dcterms:W3CDTF">2022-09-16T07:19:23Z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E5510F6DABC0415F94610CE71308C4D2</vt:lpwstr>
  </property>
</Properties>
</file>