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DF16EE">
      <w:pPr>
        <w:jc w:val="center"/>
        <w:rPr>
          <w:rFonts w:hint="eastAsia" w:ascii="方正小标宋简体" w:hAnsi="方正小标宋简体" w:eastAsia="方正小标宋简体" w:cs="方正小标宋简体"/>
          <w:b w:val="0"/>
          <w:bCs/>
          <w:sz w:val="44"/>
          <w:szCs w:val="44"/>
          <w:highlight w:val="none"/>
        </w:rPr>
      </w:pPr>
      <w:r>
        <w:rPr>
          <w:rFonts w:hint="eastAsia" w:ascii="方正小标宋简体" w:hAnsi="方正小标宋简体" w:eastAsia="方正小标宋简体" w:cs="方正小标宋简体"/>
          <w:b w:val="0"/>
          <w:bCs/>
          <w:sz w:val="44"/>
          <w:szCs w:val="44"/>
          <w:highlight w:val="none"/>
        </w:rPr>
        <w:t>中国航信202</w:t>
      </w:r>
      <w:r>
        <w:rPr>
          <w:rFonts w:hint="eastAsia" w:ascii="方正小标宋简体" w:hAnsi="方正小标宋简体" w:eastAsia="方正小标宋简体" w:cs="方正小标宋简体"/>
          <w:b w:val="0"/>
          <w:bCs/>
          <w:sz w:val="44"/>
          <w:szCs w:val="44"/>
          <w:highlight w:val="none"/>
          <w:lang w:val="en-US" w:eastAsia="zh-CN"/>
        </w:rPr>
        <w:t>6届</w:t>
      </w:r>
      <w:r>
        <w:rPr>
          <w:rFonts w:hint="eastAsia" w:ascii="方正小标宋简体" w:hAnsi="方正小标宋简体" w:eastAsia="方正小标宋简体" w:cs="方正小标宋简体"/>
          <w:b w:val="0"/>
          <w:bCs/>
          <w:sz w:val="44"/>
          <w:szCs w:val="44"/>
          <w:highlight w:val="none"/>
        </w:rPr>
        <w:t>校园招聘简章</w:t>
      </w:r>
    </w:p>
    <w:p w14:paraId="72091A31">
      <w:pPr>
        <w:jc w:val="center"/>
        <w:rPr>
          <w:rFonts w:hint="eastAsia" w:ascii="仿宋_GB2312" w:hAnsi="仿宋_GB2312" w:eastAsia="仿宋_GB2312" w:cs="仿宋_GB2312"/>
          <w:b w:val="0"/>
          <w:bCs/>
          <w:sz w:val="32"/>
          <w:szCs w:val="32"/>
          <w:highlight w:val="none"/>
        </w:rPr>
      </w:pPr>
    </w:p>
    <w:p w14:paraId="418B0621">
      <w:pPr>
        <w:widowControl/>
        <w:shd w:val="clear" w:color="auto" w:fill="FFFFFF"/>
        <w:spacing w:line="560" w:lineRule="exact"/>
        <w:ind w:firstLine="640" w:firstLineChars="200"/>
        <w:jc w:val="left"/>
        <w:rPr>
          <w:rFonts w:ascii="黑体" w:hAnsi="黑体" w:eastAsia="黑体" w:cs="黑体"/>
          <w:color w:val="333333"/>
          <w:kern w:val="0"/>
          <w:sz w:val="32"/>
          <w:szCs w:val="32"/>
        </w:rPr>
      </w:pPr>
      <w:r>
        <w:rPr>
          <w:rFonts w:hint="eastAsia" w:ascii="黑体" w:hAnsi="黑体" w:eastAsia="黑体" w:cs="黑体"/>
          <w:color w:val="333333"/>
          <w:kern w:val="0"/>
          <w:sz w:val="32"/>
          <w:szCs w:val="32"/>
        </w:rPr>
        <w:t xml:space="preserve">一、集团简介 </w:t>
      </w:r>
    </w:p>
    <w:p w14:paraId="1C3268E8">
      <w:pPr>
        <w:widowControl/>
        <w:shd w:val="clear" w:color="auto" w:fill="FFFFFF"/>
        <w:spacing w:line="560" w:lineRule="exact"/>
        <w:ind w:firstLine="48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中国民航信息集团有限公司（以下简称“中国航信”）是隶属于国务院管理的中央企业，是专业从事航空运输旅游信息服务的大型国有独资高科技企业。中国航信正式组建于2002年10月，其前身为中国民航计算机信息中心，2008年7月，中国民航信息集团公司以中国民航信息网络股份有限公司为主体，完成主营业务和资产重组并在香港成功整体上市。股份公司总部设在北京市顺义区中国航信高科技产业园，70余家分子公司及非控股公司遍布全国及海内外。</w:t>
      </w:r>
    </w:p>
    <w:p w14:paraId="34917A7F">
      <w:pPr>
        <w:widowControl/>
        <w:shd w:val="clear" w:color="auto" w:fill="FFFFFF"/>
        <w:spacing w:line="560" w:lineRule="exact"/>
        <w:ind w:firstLine="480"/>
        <w:jc w:val="left"/>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rPr>
        <w:t>作为中国航空旅游业</w:t>
      </w:r>
      <w:r>
        <w:rPr>
          <w:rFonts w:hint="eastAsia" w:ascii="仿宋_GB2312" w:hAnsi="仿宋_GB2312" w:eastAsia="仿宋_GB2312" w:cs="仿宋_GB2312"/>
          <w:sz w:val="32"/>
          <w:szCs w:val="32"/>
          <w:highlight w:val="yellow"/>
          <w:lang w:val="en-US" w:eastAsia="zh-CN"/>
        </w:rPr>
        <w:t>综合智能信息服务企业和</w:t>
      </w:r>
      <w:r>
        <w:rPr>
          <w:rFonts w:hint="eastAsia" w:ascii="仿宋_GB2312" w:hAnsi="仿宋_GB2312" w:eastAsia="仿宋_GB2312" w:cs="仿宋_GB2312"/>
          <w:sz w:val="32"/>
          <w:szCs w:val="32"/>
        </w:rPr>
        <w:t>信息技术解决方案的主导供应商，中国航信所运营的信息系统被列为国务院监管的八大重点系统之一。中国航信是全球前三大GDS（航空旅游分销系统提供商）之一，拥有全球最大的BSP数据处理中心。企业数次荣膺中国信息化500强，拥有</w:t>
      </w:r>
      <w:r>
        <w:rPr>
          <w:rFonts w:hint="eastAsia" w:ascii="仿宋_GB2312" w:hAnsi="仿宋_GB2312" w:eastAsia="仿宋_GB2312" w:cs="仿宋_GB2312"/>
          <w:sz w:val="32"/>
          <w:szCs w:val="32"/>
          <w:lang w:val="en-US" w:eastAsia="zh-CN"/>
        </w:rPr>
        <w:t>近800</w:t>
      </w:r>
      <w:r>
        <w:rPr>
          <w:rFonts w:hint="eastAsia" w:ascii="仿宋_GB2312" w:hAnsi="仿宋_GB2312" w:eastAsia="仿宋_GB2312" w:cs="仿宋_GB2312"/>
          <w:sz w:val="32"/>
          <w:szCs w:val="32"/>
        </w:rPr>
        <w:t>项国家发明专利授权，是国家首批获得信息系统集成及服务资质运行维护分项一级资质的企业。2008年，中国航信率先在全球实现100%电子客票。2011年单日销售旅客量突破100万，全年销售电子客票突破3亿张，同年推出移动互联2C产品—航旅纵横，目前用户量已过亿。2010年以来连续获评“中国软件服务业企业信用评价3A级企业”“中国十大创新软件企业”等荣誉，2020年通过国际软件能力成熟度最高等级CMMI5认证，标志着企业软件研发与管理能力达到业界领先水平。2021年后沙峪数据中心获评国家绿色数据中心，标志着公司已成为该领域的绿色发展标杆。2023年，</w:t>
      </w:r>
      <w:r>
        <w:rPr>
          <w:rFonts w:hint="eastAsia" w:ascii="仿宋_GB2312" w:hAnsi="仿宋_GB2312" w:eastAsia="仿宋_GB2312" w:cs="仿宋_GB2312"/>
          <w:sz w:val="32"/>
          <w:szCs w:val="32"/>
          <w:highlight w:val="none"/>
        </w:rPr>
        <w:t>中国航信</w:t>
      </w:r>
      <w:r>
        <w:rPr>
          <w:rFonts w:ascii="仿宋_GB2312" w:hAnsi="仿宋_GB2312" w:eastAsia="仿宋_GB2312" w:cs="仿宋_GB2312"/>
          <w:sz w:val="32"/>
          <w:szCs w:val="32"/>
          <w:highlight w:val="none"/>
        </w:rPr>
        <w:t>获批成立集团首个</w:t>
      </w:r>
      <w:r>
        <w:rPr>
          <w:rFonts w:hint="eastAsia" w:ascii="仿宋_GB2312" w:hAnsi="仿宋_GB2312" w:eastAsia="仿宋_GB2312" w:cs="仿宋_GB2312"/>
          <w:sz w:val="32"/>
          <w:szCs w:val="32"/>
          <w:highlight w:val="none"/>
          <w:lang w:val="en-US" w:eastAsia="zh-CN"/>
        </w:rPr>
        <w:t>国家级</w:t>
      </w:r>
      <w:r>
        <w:rPr>
          <w:rFonts w:ascii="仿宋_GB2312" w:hAnsi="仿宋_GB2312" w:eastAsia="仿宋_GB2312" w:cs="仿宋_GB2312"/>
          <w:sz w:val="32"/>
          <w:szCs w:val="32"/>
          <w:highlight w:val="none"/>
        </w:rPr>
        <w:t>博士后科研工作站</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并</w:t>
      </w:r>
      <w:r>
        <w:rPr>
          <w:rFonts w:hint="eastAsia" w:ascii="仿宋_GB2312" w:hAnsi="仿宋_GB2312" w:eastAsia="仿宋_GB2312" w:cs="仿宋_GB2312"/>
          <w:sz w:val="32"/>
          <w:szCs w:val="32"/>
        </w:rPr>
        <w:t>获得国家企业技术中心认</w:t>
      </w:r>
      <w:r>
        <w:rPr>
          <w:rFonts w:hint="eastAsia" w:ascii="仿宋_GB2312" w:hAnsi="仿宋_GB2312" w:eastAsia="仿宋_GB2312" w:cs="仿宋_GB2312"/>
          <w:sz w:val="32"/>
          <w:szCs w:val="32"/>
          <w:highlight w:val="none"/>
        </w:rPr>
        <w:t>定</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成为民航行业首个国家企业技术中心。</w:t>
      </w:r>
    </w:p>
    <w:p w14:paraId="770CF8DD">
      <w:pPr>
        <w:widowControl/>
        <w:numPr>
          <w:ilvl w:val="0"/>
          <w:numId w:val="1"/>
        </w:numPr>
        <w:shd w:val="clear" w:color="auto" w:fill="FFFFFF"/>
        <w:spacing w:line="560" w:lineRule="exact"/>
        <w:ind w:firstLine="480"/>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业务概览</w:t>
      </w:r>
    </w:p>
    <w:p w14:paraId="4CDE2CED">
      <w:pPr>
        <w:widowControl/>
        <w:shd w:val="clear" w:color="auto" w:fill="FFFFFF"/>
        <w:spacing w:line="560" w:lineRule="exact"/>
        <w:ind w:firstLine="480"/>
        <w:jc w:val="left"/>
        <w:rPr>
          <w:rFonts w:hint="eastAsia" w:ascii="仿宋_GB2312" w:hAnsi="仿宋_GB2312" w:eastAsia="仿宋_GB2312" w:cs="仿宋_GB2312"/>
          <w:strike w:val="0"/>
          <w:dstrike w:val="0"/>
          <w:sz w:val="32"/>
          <w:szCs w:val="32"/>
          <w:lang w:val="en-US" w:eastAsia="zh-CN"/>
        </w:rPr>
      </w:pPr>
      <w:r>
        <w:rPr>
          <w:rFonts w:hint="eastAsia" w:ascii="仿宋_GB2312" w:hAnsi="仿宋_GB2312" w:eastAsia="仿宋_GB2312" w:cs="仿宋_GB2312"/>
          <w:sz w:val="32"/>
          <w:szCs w:val="32"/>
        </w:rPr>
        <w:t>经过近40余年的发展建设，中国航信构建起了支撑民航信息化发展的订座、离港、分销、结算四大商务信息系统，服务范围延伸至300多个国内城市、100多个国际城市。为40余家国内航空公司、20余家地区及海外航空公司、</w:t>
      </w:r>
      <w:r>
        <w:rPr>
          <w:rFonts w:hint="eastAsia" w:ascii="仿宋_GB2312" w:hAnsi="仿宋_GB2312" w:eastAsia="仿宋_GB2312" w:cs="仿宋_GB2312"/>
          <w:sz w:val="32"/>
          <w:szCs w:val="32"/>
          <w:lang w:val="en-US" w:eastAsia="zh-CN"/>
        </w:rPr>
        <w:t>261</w:t>
      </w:r>
      <w:r>
        <w:rPr>
          <w:rFonts w:hint="eastAsia" w:ascii="仿宋_GB2312" w:hAnsi="仿宋_GB2312" w:eastAsia="仿宋_GB2312" w:cs="仿宋_GB2312"/>
          <w:sz w:val="32"/>
          <w:szCs w:val="32"/>
        </w:rPr>
        <w:t>家国内机场、</w:t>
      </w:r>
      <w:r>
        <w:rPr>
          <w:rFonts w:hint="eastAsia" w:ascii="仿宋_GB2312" w:hAnsi="仿宋_GB2312" w:eastAsia="仿宋_GB2312" w:cs="仿宋_GB2312"/>
          <w:sz w:val="32"/>
          <w:szCs w:val="32"/>
          <w:lang w:val="en-US" w:eastAsia="zh-CN"/>
        </w:rPr>
        <w:t>182</w:t>
      </w:r>
      <w:r>
        <w:rPr>
          <w:rFonts w:hint="eastAsia" w:ascii="仿宋_GB2312" w:hAnsi="仿宋_GB2312" w:eastAsia="仿宋_GB2312" w:cs="仿宋_GB2312"/>
          <w:sz w:val="32"/>
          <w:szCs w:val="32"/>
        </w:rPr>
        <w:t>家海外机场提供信息系统服务。</w:t>
      </w:r>
    </w:p>
    <w:p w14:paraId="5528D023">
      <w:pPr>
        <w:widowControl/>
        <w:shd w:val="clear" w:color="auto" w:fill="FFFFFF"/>
        <w:spacing w:line="560" w:lineRule="exact"/>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trike w:val="0"/>
          <w:dstrike w:val="0"/>
          <w:sz w:val="32"/>
          <w:szCs w:val="32"/>
          <w:lang w:val="en-US" w:eastAsia="zh-CN"/>
        </w:rPr>
        <w:t>数十年来专注航空运输领域，助力民航业数智化转型。</w:t>
      </w:r>
      <w:r>
        <w:rPr>
          <w:rFonts w:hint="eastAsia" w:ascii="仿宋_GB2312" w:hAnsi="仿宋_GB2312" w:eastAsia="仿宋_GB2312" w:cs="仿宋_GB2312"/>
          <w:sz w:val="32"/>
          <w:szCs w:val="32"/>
          <w:lang w:val="en-US" w:eastAsia="zh-CN"/>
        </w:rPr>
        <w:t xml:space="preserve">主营业务包括：航空公司业务、公共信息服务、旅游分销业务、航空结算业务、航空物流业务、机票分销业务、机场业务和移动业务。     </w:t>
      </w:r>
    </w:p>
    <w:p w14:paraId="0F8DEA2F">
      <w:pPr>
        <w:keepNext w:val="0"/>
        <w:keepLines w:val="0"/>
        <w:widowControl/>
        <w:suppressLineNumbers w:val="0"/>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highlight w:val="yellow"/>
          <w:lang w:val="en-US" w:eastAsia="zh-CN"/>
        </w:rPr>
        <w:t>中国航信积极推动新业升级。加快业务全面数字化转型，</w:t>
      </w:r>
      <w:r>
        <w:rPr>
          <w:rFonts w:ascii="仿宋_GB2312" w:hAnsi="宋体" w:eastAsia="仿宋_GB2312" w:cs="仿宋_GB2312"/>
          <w:color w:val="000000"/>
          <w:kern w:val="0"/>
          <w:sz w:val="31"/>
          <w:szCs w:val="31"/>
          <w:highlight w:val="yellow"/>
          <w:lang w:val="en-US" w:eastAsia="zh-CN" w:bidi="ar"/>
        </w:rPr>
        <w:t>在航空公司业务、机场业务、航</w:t>
      </w:r>
      <w:r>
        <w:rPr>
          <w:rFonts w:hint="eastAsia" w:ascii="仿宋_GB2312" w:hAnsi="宋体" w:eastAsia="仿宋_GB2312" w:cs="仿宋_GB2312"/>
          <w:color w:val="000000"/>
          <w:kern w:val="0"/>
          <w:sz w:val="31"/>
          <w:szCs w:val="31"/>
          <w:highlight w:val="yellow"/>
          <w:lang w:val="en-US" w:eastAsia="zh-CN" w:bidi="ar"/>
        </w:rPr>
        <w:t>空新零售及低空经济等关键领域，全方位推进航旅数字化转型。</w:t>
      </w:r>
      <w:r>
        <w:rPr>
          <w:rFonts w:ascii="仿宋_GB2312" w:hAnsi="宋体" w:eastAsia="仿宋_GB2312" w:cs="仿宋_GB2312"/>
          <w:color w:val="000000"/>
          <w:kern w:val="0"/>
          <w:sz w:val="31"/>
          <w:szCs w:val="31"/>
          <w:highlight w:val="yellow"/>
          <w:lang w:val="en-US" w:eastAsia="zh-CN" w:bidi="ar"/>
        </w:rPr>
        <w:t>加快建设“AI+航旅”生态与数据</w:t>
      </w:r>
      <w:r>
        <w:rPr>
          <w:rFonts w:hint="eastAsia" w:ascii="仿宋_GB2312" w:hAnsi="宋体" w:eastAsia="仿宋_GB2312" w:cs="仿宋_GB2312"/>
          <w:color w:val="000000"/>
          <w:kern w:val="0"/>
          <w:sz w:val="31"/>
          <w:szCs w:val="31"/>
          <w:highlight w:val="yellow"/>
          <w:lang w:val="en-US" w:eastAsia="zh-CN" w:bidi="ar"/>
        </w:rPr>
        <w:t>应用体系，推动 AI 技术与航旅产业深度融合，研发契合行业需求的智能解决方案，持续提升运营效率、服务品质与客户体验，并赋能民航业高质量发展。</w:t>
      </w:r>
    </w:p>
    <w:p w14:paraId="10A8FFC0">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color w:val="333333"/>
          <w:kern w:val="0"/>
          <w:sz w:val="32"/>
          <w:szCs w:val="32"/>
          <w:highlight w:val="none"/>
        </w:rPr>
      </w:pPr>
      <w:r>
        <w:rPr>
          <w:rFonts w:hint="eastAsia" w:ascii="黑体" w:hAnsi="黑体" w:eastAsia="黑体" w:cs="黑体"/>
          <w:b w:val="0"/>
          <w:bCs w:val="0"/>
          <w:color w:val="333333"/>
          <w:kern w:val="0"/>
          <w:sz w:val="32"/>
          <w:szCs w:val="32"/>
          <w:highlight w:val="none"/>
          <w:lang w:val="en-US" w:eastAsia="zh-CN"/>
        </w:rPr>
        <w:t>三、</w:t>
      </w:r>
      <w:r>
        <w:rPr>
          <w:rFonts w:hint="eastAsia" w:ascii="黑体" w:hAnsi="黑体" w:eastAsia="黑体" w:cs="黑体"/>
          <w:b w:val="0"/>
          <w:bCs w:val="0"/>
          <w:color w:val="333333"/>
          <w:kern w:val="0"/>
          <w:sz w:val="32"/>
          <w:szCs w:val="32"/>
          <w:highlight w:val="none"/>
        </w:rPr>
        <w:t>集团招聘</w:t>
      </w:r>
    </w:p>
    <w:p w14:paraId="04E66B22">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中国航信2026届校园春季招聘机构包含股份公司总部、在京单位、京外公司</w:t>
      </w:r>
    </w:p>
    <w:p w14:paraId="17DA7C5E">
      <w:pPr>
        <w:ind w:firstLine="643" w:firstLineChars="200"/>
        <w:rPr>
          <w:rFonts w:hint="default" w:ascii="仿宋_GB2312" w:hAnsi="仿宋_GB2312" w:eastAsia="宋体" w:cs="仿宋_GB2312"/>
          <w:b/>
          <w:sz w:val="32"/>
          <w:szCs w:val="32"/>
          <w:highlight w:val="none"/>
          <w:lang w:val="en-US" w:eastAsia="zh-CN"/>
        </w:rPr>
      </w:pPr>
      <w:r>
        <w:rPr>
          <w:rFonts w:hint="eastAsia" w:ascii="宋体" w:hAnsi="宋体" w:eastAsia="宋体" w:cs="宋体"/>
          <w:b/>
          <w:sz w:val="32"/>
          <w:szCs w:val="32"/>
          <w:highlight w:val="none"/>
        </w:rPr>
        <w:t>◆</w:t>
      </w:r>
      <w:r>
        <w:rPr>
          <w:rFonts w:hint="eastAsia" w:ascii="仿宋_GB2312" w:hAnsi="仿宋_GB2312" w:eastAsia="仿宋_GB2312" w:cs="仿宋_GB2312"/>
          <w:b/>
          <w:sz w:val="32"/>
          <w:szCs w:val="32"/>
          <w:highlight w:val="none"/>
          <w:lang w:val="en-US" w:eastAsia="zh-CN"/>
        </w:rPr>
        <w:t>股份公司总部招聘岗位</w:t>
      </w:r>
    </w:p>
    <w:p w14:paraId="34F27437">
      <w:pPr>
        <w:numPr>
          <w:ilvl w:val="0"/>
          <w:numId w:val="0"/>
        </w:num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lang w:eastAsia="zh-CN"/>
        </w:rPr>
        <w:t>技术</w:t>
      </w:r>
      <w:r>
        <w:rPr>
          <w:rFonts w:hint="eastAsia" w:ascii="仿宋_GB2312" w:hAnsi="仿宋_GB2312" w:eastAsia="仿宋_GB2312" w:cs="仿宋_GB2312"/>
          <w:sz w:val="32"/>
          <w:szCs w:val="32"/>
          <w:highlight w:val="none"/>
          <w:lang w:val="en-US" w:eastAsia="zh-CN"/>
        </w:rPr>
        <w:t>类</w:t>
      </w:r>
    </w:p>
    <w:p w14:paraId="7E01550A">
      <w:pPr>
        <w:numPr>
          <w:ilvl w:val="0"/>
          <w:numId w:val="0"/>
        </w:num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sz w:val="32"/>
          <w:szCs w:val="32"/>
          <w:highlight w:val="none"/>
        </w:rPr>
        <w:t>软件开发工程师</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信息安全工程师、智能运维工程师</w:t>
      </w:r>
      <w:r>
        <w:rPr>
          <w:rFonts w:hint="eastAsia" w:ascii="仿宋_GB2312" w:hAnsi="仿宋_GB2312" w:eastAsia="仿宋_GB2312" w:cs="仿宋_GB2312"/>
          <w:color w:val="auto"/>
          <w:sz w:val="32"/>
          <w:szCs w:val="32"/>
          <w:highlight w:val="none"/>
          <w:lang w:eastAsia="zh-CN"/>
        </w:rPr>
        <w:t>等。</w:t>
      </w:r>
    </w:p>
    <w:p w14:paraId="46EC0E46">
      <w:pPr>
        <w:numPr>
          <w:ilvl w:val="0"/>
          <w:numId w:val="0"/>
        </w:numPr>
        <w:ind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lang w:eastAsia="zh-CN"/>
        </w:rPr>
        <w:t>业务</w:t>
      </w:r>
      <w:r>
        <w:rPr>
          <w:rFonts w:hint="eastAsia" w:ascii="仿宋_GB2312" w:hAnsi="仿宋_GB2312" w:eastAsia="仿宋_GB2312" w:cs="仿宋_GB2312"/>
          <w:color w:val="auto"/>
          <w:sz w:val="32"/>
          <w:szCs w:val="32"/>
          <w:highlight w:val="none"/>
          <w:lang w:val="en-US" w:eastAsia="zh-CN"/>
        </w:rPr>
        <w:t>类</w:t>
      </w:r>
    </w:p>
    <w:p w14:paraId="63788C73">
      <w:pPr>
        <w:numPr>
          <w:ilvl w:val="0"/>
          <w:numId w:val="0"/>
        </w:numPr>
        <w:ind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商务助理、</w:t>
      </w:r>
      <w:r>
        <w:rPr>
          <w:rFonts w:hint="eastAsia" w:ascii="仿宋_GB2312" w:hAnsi="仿宋_GB2312" w:eastAsia="仿宋_GB2312" w:cs="仿宋_GB2312"/>
          <w:color w:val="auto"/>
          <w:sz w:val="32"/>
          <w:szCs w:val="32"/>
          <w:highlight w:val="none"/>
          <w:lang w:eastAsia="zh-CN"/>
        </w:rPr>
        <w:t>产品助理等。</w:t>
      </w:r>
    </w:p>
    <w:p w14:paraId="6DA17930">
      <w:pPr>
        <w:ind w:firstLine="643" w:firstLineChars="200"/>
        <w:rPr>
          <w:rFonts w:ascii="仿宋_GB2312" w:hAnsi="仿宋_GB2312" w:eastAsia="仿宋_GB2312" w:cs="仿宋_GB2312"/>
          <w:b/>
          <w:sz w:val="32"/>
          <w:szCs w:val="32"/>
        </w:rPr>
      </w:pPr>
      <w:r>
        <w:rPr>
          <w:rFonts w:hint="eastAsia" w:ascii="宋体" w:hAnsi="宋体" w:cs="宋体"/>
          <w:b/>
          <w:sz w:val="32"/>
          <w:szCs w:val="32"/>
        </w:rPr>
        <w:t>◆</w:t>
      </w:r>
      <w:r>
        <w:rPr>
          <w:rFonts w:hint="eastAsia" w:ascii="仿宋_GB2312" w:hAnsi="仿宋_GB2312" w:eastAsia="仿宋_GB2312" w:cs="仿宋_GB2312"/>
          <w:b/>
          <w:sz w:val="32"/>
          <w:szCs w:val="32"/>
        </w:rPr>
        <w:t>在京单位招聘岗位</w:t>
      </w:r>
    </w:p>
    <w:p w14:paraId="4620DB92">
      <w:pPr>
        <w:tabs>
          <w:tab w:val="left" w:pos="396"/>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1.技术类</w:t>
      </w:r>
    </w:p>
    <w:p w14:paraId="5A66EE77">
      <w:pPr>
        <w:tabs>
          <w:tab w:val="left" w:pos="396"/>
        </w:tabs>
        <w:ind w:firstLine="640" w:firstLineChars="200"/>
        <w:rPr>
          <w:rFonts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软件开发工程师</w:t>
      </w:r>
      <w:r>
        <w:rPr>
          <w:rFonts w:hint="eastAsia" w:ascii="仿宋_GB2312" w:hAnsi="仿宋_GB2312" w:eastAsia="仿宋_GB2312" w:cs="仿宋_GB2312"/>
          <w:color w:val="auto"/>
          <w:sz w:val="32"/>
          <w:szCs w:val="32"/>
          <w:u w:val="none"/>
        </w:rPr>
        <w:t>、数据开发工程师、算法工程师</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运维工程师等。</w:t>
      </w:r>
    </w:p>
    <w:p w14:paraId="426BEC91">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2.业务类</w:t>
      </w:r>
    </w:p>
    <w:p w14:paraId="0CC4EA91">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需求分析师</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商务</w:t>
      </w:r>
      <w:r>
        <w:rPr>
          <w:rFonts w:hint="eastAsia" w:ascii="仿宋_GB2312" w:hAnsi="仿宋_GB2312" w:eastAsia="仿宋_GB2312" w:cs="仿宋_GB2312"/>
          <w:color w:val="auto"/>
          <w:sz w:val="32"/>
          <w:szCs w:val="32"/>
        </w:rPr>
        <w:t>经理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客服经理</w:t>
      </w:r>
      <w:r>
        <w:rPr>
          <w:rFonts w:hint="eastAsia" w:ascii="仿宋_GB2312" w:hAnsi="仿宋_GB2312" w:eastAsia="仿宋_GB2312" w:cs="仿宋_GB2312"/>
          <w:color w:val="auto"/>
          <w:sz w:val="32"/>
          <w:szCs w:val="32"/>
        </w:rPr>
        <w:t>等。</w:t>
      </w:r>
    </w:p>
    <w:p w14:paraId="46E4160E">
      <w:pPr>
        <w:ind w:firstLine="643" w:firstLineChars="200"/>
        <w:rPr>
          <w:rFonts w:ascii="仿宋_GB2312" w:hAnsi="仿宋_GB2312" w:eastAsia="仿宋_GB2312" w:cs="仿宋_GB2312"/>
          <w:b/>
          <w:sz w:val="32"/>
          <w:szCs w:val="32"/>
        </w:rPr>
      </w:pPr>
      <w:r>
        <w:rPr>
          <w:rFonts w:hint="eastAsia" w:ascii="宋体" w:hAnsi="宋体" w:cs="宋体"/>
          <w:b/>
          <w:sz w:val="32"/>
          <w:szCs w:val="32"/>
        </w:rPr>
        <w:t>◆</w:t>
      </w:r>
      <w:r>
        <w:rPr>
          <w:rFonts w:hint="eastAsia" w:ascii="仿宋_GB2312" w:hAnsi="仿宋_GB2312" w:eastAsia="仿宋_GB2312" w:cs="仿宋_GB2312"/>
          <w:b/>
          <w:sz w:val="32"/>
          <w:szCs w:val="32"/>
        </w:rPr>
        <w:t>京外公司招聘岗位</w:t>
      </w:r>
    </w:p>
    <w:p w14:paraId="08F2F985">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招聘</w:t>
      </w:r>
      <w:r>
        <w:rPr>
          <w:rFonts w:hint="eastAsia" w:ascii="仿宋_GB2312" w:hAnsi="仿宋_GB2312" w:eastAsia="仿宋_GB2312" w:cs="仿宋_GB2312"/>
          <w:sz w:val="32"/>
          <w:szCs w:val="32"/>
          <w:lang w:val="en-US" w:eastAsia="zh-CN"/>
        </w:rPr>
        <w:t>岗位</w:t>
      </w:r>
      <w:r>
        <w:rPr>
          <w:rFonts w:hint="eastAsia" w:ascii="仿宋_GB2312" w:hAnsi="仿宋_GB2312" w:eastAsia="仿宋_GB2312" w:cs="仿宋_GB2312"/>
          <w:sz w:val="32"/>
          <w:szCs w:val="32"/>
        </w:rPr>
        <w:t>详情请关注“中国航信招聘”校园招聘菜单列表</w:t>
      </w:r>
    </w:p>
    <w:p w14:paraId="52BFBEEA">
      <w:pPr>
        <w:ind w:firstLine="643"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highlight w:val="yellow"/>
          <w:lang w:val="en-US" w:eastAsia="zh-CN"/>
        </w:rPr>
        <w:t>重点需求专业：</w:t>
      </w:r>
      <w:r>
        <w:rPr>
          <w:rFonts w:hint="eastAsia" w:ascii="仿宋_GB2312" w:hAnsi="仿宋_GB2312" w:eastAsia="仿宋_GB2312" w:cs="仿宋_GB2312"/>
          <w:sz w:val="32"/>
          <w:szCs w:val="32"/>
          <w:lang w:val="en-US" w:eastAsia="zh-CN"/>
        </w:rPr>
        <w:t>计算机类、电子信息类、自动化类、交通运输类、航空运输类、统计学类、数学类</w:t>
      </w:r>
    </w:p>
    <w:p w14:paraId="30277C35">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color w:val="333333"/>
          <w:kern w:val="0"/>
          <w:sz w:val="32"/>
          <w:szCs w:val="32"/>
          <w:highlight w:val="none"/>
          <w:lang w:val="en-US" w:eastAsia="zh-CN"/>
        </w:rPr>
      </w:pPr>
      <w:r>
        <w:rPr>
          <w:rFonts w:hint="eastAsia" w:ascii="黑体" w:hAnsi="黑体" w:eastAsia="黑体" w:cs="黑体"/>
          <w:b w:val="0"/>
          <w:bCs w:val="0"/>
          <w:color w:val="333333"/>
          <w:kern w:val="0"/>
          <w:sz w:val="32"/>
          <w:szCs w:val="32"/>
          <w:highlight w:val="none"/>
          <w:lang w:val="en-US" w:eastAsia="zh-CN"/>
        </w:rPr>
        <w:t>四、招聘流程</w:t>
      </w:r>
    </w:p>
    <w:p w14:paraId="0413D177">
      <w:pPr>
        <w:numPr>
          <w:ilvl w:val="0"/>
          <w:numId w:val="0"/>
        </w:numPr>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网上申报→笔试→面试→体检→发放录取通知→签约</w:t>
      </w:r>
    </w:p>
    <w:p w14:paraId="1595478D">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应聘者通过PC端或移动端进行简历投递，根据实际情况，投递股份公司、在京单位及京外公司相应职位，每家单位每次仅可投递一个职位，</w:t>
      </w:r>
      <w:r>
        <w:rPr>
          <w:rFonts w:hint="eastAsia" w:ascii="仿宋_GB2312" w:hAnsi="仿宋_GB2312" w:eastAsia="仿宋_GB2312" w:cs="仿宋_GB2312"/>
          <w:color w:val="auto"/>
          <w:sz w:val="32"/>
          <w:szCs w:val="32"/>
          <w:highlight w:val="yellow"/>
          <w:lang w:val="en-US" w:eastAsia="zh-CN"/>
        </w:rPr>
        <w:t>全集团共可投递三个职位。</w:t>
      </w:r>
      <w:bookmarkStart w:id="0" w:name="_GoBack"/>
      <w:bookmarkEnd w:id="0"/>
    </w:p>
    <w:p w14:paraId="6F5C3B37">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default" w:ascii="仿宋_GB2312" w:hAnsi="仿宋_GB2312" w:eastAsia="仿宋_GB2312" w:cs="仿宋_GB2312"/>
          <w:color w:val="auto"/>
          <w:sz w:val="32"/>
          <w:szCs w:val="32"/>
          <w:highlight w:val="none"/>
          <w:lang w:val="en-US" w:eastAsia="zh-CN"/>
        </w:rPr>
      </w:pPr>
      <w:r>
        <w:rPr>
          <w:rFonts w:hint="eastAsia" w:ascii="宋体" w:hAnsi="宋体" w:eastAsia="宋体" w:cs="宋体"/>
          <w:b/>
          <w:sz w:val="32"/>
          <w:szCs w:val="32"/>
          <w:highlight w:val="none"/>
        </w:rPr>
        <w:t>◆</w:t>
      </w:r>
      <w:r>
        <w:rPr>
          <w:rFonts w:hint="eastAsia" w:ascii="仿宋_GB2312" w:hAnsi="仿宋_GB2312" w:eastAsia="仿宋_GB2312" w:cs="仿宋_GB2312"/>
          <w:color w:val="auto"/>
          <w:sz w:val="32"/>
          <w:szCs w:val="32"/>
          <w:highlight w:val="none"/>
          <w:lang w:val="en-US" w:eastAsia="zh-CN"/>
        </w:rPr>
        <w:t>PC端请在“中国航信招聘”官网进行投递。网址：</w:t>
      </w:r>
      <w:r>
        <w:rPr>
          <w:rFonts w:hint="eastAsia" w:ascii="仿宋_GB2312" w:hAnsi="仿宋_GB2312" w:eastAsia="仿宋_GB2312" w:cs="仿宋_GB2312"/>
          <w:color w:val="auto"/>
          <w:w w:val="100"/>
          <w:sz w:val="32"/>
          <w:szCs w:val="32"/>
          <w:highlight w:val="none"/>
          <w:lang w:val="en-US" w:eastAsia="zh-CN"/>
        </w:rPr>
        <w:t>https://travelsky.hotjob.cn。</w:t>
      </w:r>
    </w:p>
    <w:p w14:paraId="4735A61B">
      <w:pPr>
        <w:numPr>
          <w:ilvl w:val="0"/>
          <w:numId w:val="0"/>
        </w:numPr>
        <w:ind w:firstLine="643" w:firstLineChars="200"/>
        <w:rPr>
          <w:rFonts w:hint="eastAsia" w:ascii="仿宋_GB2312" w:hAnsi="仿宋_GB2312" w:eastAsia="仿宋_GB2312" w:cs="仿宋_GB2312"/>
          <w:color w:val="auto"/>
          <w:sz w:val="32"/>
          <w:szCs w:val="32"/>
          <w:highlight w:val="none"/>
          <w:lang w:val="en-US" w:eastAsia="zh-CN"/>
        </w:rPr>
      </w:pPr>
      <w:r>
        <w:rPr>
          <w:rFonts w:hint="eastAsia" w:ascii="宋体" w:hAnsi="宋体" w:eastAsia="宋体" w:cs="宋体"/>
          <w:b/>
          <w:sz w:val="32"/>
          <w:szCs w:val="32"/>
          <w:highlight w:val="none"/>
        </w:rPr>
        <w:t>◆</w:t>
      </w:r>
      <w:r>
        <w:rPr>
          <w:rFonts w:hint="eastAsia" w:ascii="仿宋_GB2312" w:hAnsi="仿宋_GB2312" w:eastAsia="仿宋_GB2312" w:cs="仿宋_GB2312"/>
          <w:color w:val="auto"/>
          <w:sz w:val="32"/>
          <w:szCs w:val="32"/>
          <w:highlight w:val="none"/>
          <w:lang w:val="en-US" w:eastAsia="zh-CN"/>
        </w:rPr>
        <w:t>移动端请关注“中国航信招聘”微信服务号，点击“我要应聘”并进行投递。</w:t>
      </w:r>
    </w:p>
    <w:p w14:paraId="76046729">
      <w:pPr>
        <w:jc w:val="center"/>
        <w:rPr>
          <w:rFonts w:ascii="微软雅黑" w:hAnsi="微软雅黑" w:eastAsia="微软雅黑" w:cs="宋体"/>
          <w:color w:val="333333"/>
          <w:kern w:val="0"/>
          <w:sz w:val="24"/>
          <w:szCs w:val="24"/>
          <w:highlight w:val="none"/>
        </w:rPr>
      </w:pPr>
      <w:r>
        <w:rPr>
          <w:rFonts w:ascii="微软雅黑" w:hAnsi="微软雅黑" w:eastAsia="微软雅黑" w:cs="宋体"/>
          <w:color w:val="333333"/>
          <w:kern w:val="0"/>
          <w:sz w:val="24"/>
          <w:szCs w:val="24"/>
          <w:highlight w:val="none"/>
        </w:rPr>
        <w:drawing>
          <wp:inline distT="0" distB="0" distL="114300" distR="114300">
            <wp:extent cx="1628775" cy="1628775"/>
            <wp:effectExtent l="0" t="0" r="9525" b="9525"/>
            <wp:docPr id="1" name="图片 1" descr="招聘服务号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招聘服务号二维码"/>
                    <pic:cNvPicPr>
                      <a:picLocks noChangeAspect="1"/>
                    </pic:cNvPicPr>
                  </pic:nvPicPr>
                  <pic:blipFill>
                    <a:blip r:embed="rId4"/>
                    <a:stretch>
                      <a:fillRect/>
                    </a:stretch>
                  </pic:blipFill>
                  <pic:spPr>
                    <a:xfrm>
                      <a:off x="0" y="0"/>
                      <a:ext cx="1628775" cy="1628775"/>
                    </a:xfrm>
                    <a:prstGeom prst="rect">
                      <a:avLst/>
                    </a:prstGeom>
                    <a:noFill/>
                    <a:ln>
                      <a:noFill/>
                    </a:ln>
                  </pic:spPr>
                </pic:pic>
              </a:graphicData>
            </a:graphic>
          </wp:inline>
        </w:drawing>
      </w:r>
    </w:p>
    <w:p w14:paraId="408C67C5">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color w:val="333333"/>
          <w:kern w:val="0"/>
          <w:sz w:val="32"/>
          <w:szCs w:val="32"/>
          <w:highlight w:val="none"/>
        </w:rPr>
      </w:pPr>
      <w:r>
        <w:rPr>
          <w:rFonts w:hint="eastAsia" w:ascii="黑体" w:hAnsi="黑体" w:eastAsia="黑体" w:cs="黑体"/>
          <w:b w:val="0"/>
          <w:bCs w:val="0"/>
          <w:color w:val="333333"/>
          <w:kern w:val="0"/>
          <w:sz w:val="32"/>
          <w:szCs w:val="32"/>
          <w:highlight w:val="none"/>
          <w:lang w:val="en-US" w:eastAsia="zh-CN"/>
        </w:rPr>
        <w:t>五</w:t>
      </w:r>
      <w:r>
        <w:rPr>
          <w:rFonts w:hint="eastAsia" w:ascii="黑体" w:hAnsi="黑体" w:eastAsia="黑体" w:cs="黑体"/>
          <w:b w:val="0"/>
          <w:bCs w:val="0"/>
          <w:color w:val="333333"/>
          <w:kern w:val="0"/>
          <w:sz w:val="32"/>
          <w:szCs w:val="32"/>
          <w:highlight w:val="none"/>
        </w:rPr>
        <w:t>、福利待遇</w:t>
      </w:r>
    </w:p>
    <w:p w14:paraId="412811F7">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1.基于以能力为导向的职级薪酬体系，</w:t>
      </w:r>
      <w:r>
        <w:rPr>
          <w:rFonts w:hint="eastAsia" w:ascii="仿宋_GB2312" w:hAnsi="仿宋_GB2312" w:eastAsia="仿宋_GB2312" w:cs="仿宋_GB2312"/>
          <w:color w:val="auto"/>
          <w:sz w:val="32"/>
          <w:szCs w:val="32"/>
          <w:highlight w:val="yellow"/>
          <w:lang w:val="en-US" w:eastAsia="zh-CN"/>
        </w:rPr>
        <w:t>股份公司总部及在京单位可落实</w:t>
      </w:r>
      <w:r>
        <w:rPr>
          <w:rFonts w:hint="eastAsia" w:ascii="仿宋_GB2312" w:hAnsi="仿宋_GB2312" w:eastAsia="仿宋_GB2312" w:cs="仿宋_GB2312"/>
          <w:color w:val="auto"/>
          <w:sz w:val="32"/>
          <w:szCs w:val="32"/>
          <w:highlight w:val="none"/>
          <w:lang w:val="en-US" w:eastAsia="zh-CN"/>
        </w:rPr>
        <w:t>京籍户口指标；</w:t>
      </w:r>
    </w:p>
    <w:p w14:paraId="0A0795DE">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2.六险二金：养老保险、医疗保险、失业保险、工伤保险、生育保险、</w:t>
      </w:r>
      <w:r>
        <w:rPr>
          <w:rFonts w:hint="eastAsia" w:ascii="仿宋_GB2312" w:hAnsi="仿宋_GB2312" w:eastAsia="仿宋_GB2312" w:cs="仿宋_GB2312"/>
          <w:color w:val="auto"/>
          <w:sz w:val="32"/>
          <w:szCs w:val="32"/>
          <w:highlight w:val="yellow"/>
          <w:lang w:val="en-US" w:eastAsia="zh-CN"/>
        </w:rPr>
        <w:t>补充医疗保险、住房公积金、</w:t>
      </w:r>
      <w:r>
        <w:rPr>
          <w:rFonts w:hint="eastAsia" w:ascii="仿宋_GB2312" w:hAnsi="仿宋_GB2312" w:eastAsia="仿宋_GB2312" w:cs="仿宋_GB2312"/>
          <w:color w:val="auto"/>
          <w:sz w:val="32"/>
          <w:szCs w:val="32"/>
          <w:highlight w:val="none"/>
          <w:lang w:val="en-US" w:eastAsia="zh-CN"/>
        </w:rPr>
        <w:t>企业年金；</w:t>
      </w:r>
    </w:p>
    <w:p w14:paraId="4F1F25D7">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3.职工单身公寓、免费餐厅、免费市区通勤班车、园区文体中心、超市</w:t>
      </w:r>
      <w:r>
        <w:rPr>
          <w:rFonts w:hint="eastAsia" w:ascii="仿宋_GB2312" w:hAnsi="仿宋_GB2312" w:eastAsia="仿宋_GB2312" w:cs="仿宋_GB2312"/>
          <w:color w:val="auto"/>
          <w:sz w:val="32"/>
          <w:szCs w:val="32"/>
          <w:highlight w:val="yellow"/>
          <w:lang w:val="en-US" w:eastAsia="zh-CN"/>
        </w:rPr>
        <w:t>等生活服务设施</w:t>
      </w:r>
      <w:r>
        <w:rPr>
          <w:rFonts w:hint="eastAsia" w:ascii="仿宋_GB2312" w:hAnsi="仿宋_GB2312" w:eastAsia="仿宋_GB2312" w:cs="仿宋_GB2312"/>
          <w:color w:val="auto"/>
          <w:sz w:val="32"/>
          <w:szCs w:val="32"/>
          <w:highlight w:val="none"/>
          <w:lang w:val="en-US" w:eastAsia="zh-CN"/>
        </w:rPr>
        <w:t>；</w:t>
      </w:r>
    </w:p>
    <w:p w14:paraId="764EA04A">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4.全面的员工职业发展体系和培训体系，</w:t>
      </w:r>
      <w:r>
        <w:rPr>
          <w:rFonts w:hint="eastAsia" w:ascii="仿宋_GB2312" w:hAnsi="仿宋_GB2312" w:eastAsia="仿宋_GB2312" w:cs="仿宋_GB2312"/>
          <w:color w:val="auto"/>
          <w:sz w:val="32"/>
          <w:szCs w:val="32"/>
          <w:highlight w:val="yellow"/>
          <w:lang w:val="en-US" w:eastAsia="zh-CN"/>
        </w:rPr>
        <w:t>专业技术序列与管理序列</w:t>
      </w:r>
      <w:r>
        <w:rPr>
          <w:rFonts w:hint="eastAsia" w:ascii="仿宋_GB2312" w:hAnsi="仿宋_GB2312" w:eastAsia="仿宋_GB2312" w:cs="仿宋_GB2312"/>
          <w:color w:val="auto"/>
          <w:sz w:val="32"/>
          <w:szCs w:val="32"/>
          <w:highlight w:val="none"/>
          <w:lang w:val="en-US" w:eastAsia="zh-CN"/>
        </w:rPr>
        <w:t>发展双通道；</w:t>
      </w:r>
    </w:p>
    <w:p w14:paraId="226AE3BB">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5.10余个社团俱乐部，丰富的工会活动，带薪假期，年度体检等。</w:t>
      </w:r>
    </w:p>
    <w:p w14:paraId="1419857F">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pPr>
      <w:r>
        <w:rPr>
          <w:rFonts w:hint="eastAsia" w:ascii="仿宋_GB2312" w:hAnsi="仿宋_GB2312" w:eastAsia="仿宋_GB2312" w:cs="仿宋_GB2312"/>
          <w:color w:val="auto"/>
          <w:sz w:val="32"/>
          <w:szCs w:val="32"/>
          <w:highlight w:val="none"/>
          <w:lang w:val="en-US" w:eastAsia="zh-CN"/>
        </w:rPr>
        <w:t>注：因集团内各公司福利待遇不同，具体情况可在面试过程中询问公司招聘人员。</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C4FB3F3-8074-4EC4-B430-AA001FC553C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embedRegular r:id="rId2" w:fontKey="{34063AB3-A1C2-4579-988E-D376F270A36F}"/>
  </w:font>
  <w:font w:name="微软雅黑">
    <w:panose1 w:val="020B0503020204020204"/>
    <w:charset w:val="86"/>
    <w:family w:val="auto"/>
    <w:pitch w:val="default"/>
    <w:sig w:usb0="80000287" w:usb1="2ACF3C50" w:usb2="00000016" w:usb3="00000000" w:csb0="0004001F" w:csb1="00000000"/>
    <w:embedRegular r:id="rId3" w:fontKey="{219F70A7-7DCF-447C-A6B0-5458008F9C8B}"/>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D3B015C"/>
    <w:multiLevelType w:val="singleLevel"/>
    <w:tmpl w:val="4D3B015C"/>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16600B"/>
    <w:rsid w:val="007F0DFB"/>
    <w:rsid w:val="02187595"/>
    <w:rsid w:val="02ED4364"/>
    <w:rsid w:val="062662E3"/>
    <w:rsid w:val="06CB0518"/>
    <w:rsid w:val="0C686809"/>
    <w:rsid w:val="0E324ADA"/>
    <w:rsid w:val="10FB5E9E"/>
    <w:rsid w:val="11755C50"/>
    <w:rsid w:val="123C051C"/>
    <w:rsid w:val="14885C9A"/>
    <w:rsid w:val="15806387"/>
    <w:rsid w:val="197E3B34"/>
    <w:rsid w:val="19834C82"/>
    <w:rsid w:val="1A4A57A0"/>
    <w:rsid w:val="1BA333BA"/>
    <w:rsid w:val="1EE14925"/>
    <w:rsid w:val="1F0233D4"/>
    <w:rsid w:val="23F46855"/>
    <w:rsid w:val="24DC16EA"/>
    <w:rsid w:val="26527EB6"/>
    <w:rsid w:val="296A19BB"/>
    <w:rsid w:val="2A4732B5"/>
    <w:rsid w:val="2B277B63"/>
    <w:rsid w:val="2FC02334"/>
    <w:rsid w:val="2FC242FE"/>
    <w:rsid w:val="306F78B6"/>
    <w:rsid w:val="31AA504A"/>
    <w:rsid w:val="34CB5511"/>
    <w:rsid w:val="37F330E7"/>
    <w:rsid w:val="382316B2"/>
    <w:rsid w:val="389E6F8B"/>
    <w:rsid w:val="395A7472"/>
    <w:rsid w:val="3B5D57B4"/>
    <w:rsid w:val="3D372BE7"/>
    <w:rsid w:val="3E6842C3"/>
    <w:rsid w:val="3FAA757A"/>
    <w:rsid w:val="3FBE4034"/>
    <w:rsid w:val="40F97454"/>
    <w:rsid w:val="44EC107E"/>
    <w:rsid w:val="4577128F"/>
    <w:rsid w:val="45897D22"/>
    <w:rsid w:val="466138F1"/>
    <w:rsid w:val="47E80223"/>
    <w:rsid w:val="48B92424"/>
    <w:rsid w:val="4BC36FDC"/>
    <w:rsid w:val="4D5D6FBD"/>
    <w:rsid w:val="4EDD390B"/>
    <w:rsid w:val="4F4B5F5B"/>
    <w:rsid w:val="5216600B"/>
    <w:rsid w:val="536746F1"/>
    <w:rsid w:val="53AB1114"/>
    <w:rsid w:val="53C102A5"/>
    <w:rsid w:val="563034C0"/>
    <w:rsid w:val="56486A5C"/>
    <w:rsid w:val="5A7A11AE"/>
    <w:rsid w:val="5E4044BD"/>
    <w:rsid w:val="5EA507C4"/>
    <w:rsid w:val="6162299C"/>
    <w:rsid w:val="65DA51F7"/>
    <w:rsid w:val="6A49294B"/>
    <w:rsid w:val="6A8B4D12"/>
    <w:rsid w:val="6D1A237D"/>
    <w:rsid w:val="6E2E60E0"/>
    <w:rsid w:val="704E2A69"/>
    <w:rsid w:val="7161057A"/>
    <w:rsid w:val="716F4C2B"/>
    <w:rsid w:val="71B903B6"/>
    <w:rsid w:val="74597C2E"/>
    <w:rsid w:val="764010A6"/>
    <w:rsid w:val="78E32EA9"/>
    <w:rsid w:val="79507852"/>
    <w:rsid w:val="7CA31E89"/>
    <w:rsid w:val="7EE002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5">
    <w:name w:val="Table Text"/>
    <w:basedOn w:val="1"/>
    <w:semiHidden/>
    <w:qFormat/>
    <w:uiPriority w:val="0"/>
    <w:rPr>
      <w:rFonts w:ascii="宋体" w:hAnsi="宋体" w:eastAsia="宋体" w:cs="宋体"/>
      <w:sz w:val="16"/>
      <w:szCs w:val="16"/>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1623</Words>
  <Characters>1727</Characters>
  <Lines>0</Lines>
  <Paragraphs>0</Paragraphs>
  <TotalTime>3</TotalTime>
  <ScaleCrop>false</ScaleCrop>
  <LinksUpToDate>false</LinksUpToDate>
  <CharactersWithSpaces>1735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2025-09-16T01:36:00Z</dcterms:created>
  <dc:creator>石淇</dc:creator>
  <cp:lastModifiedBy>石淇</cp:lastModifiedBy>
  <dcterms:modified xsi:type="dcterms:W3CDTF">2026-02-27T03:52:11Z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BE7D7D40401743B584E1FAF59EBD5981_13</vt:lpwstr>
  </property>
  <property fmtid="{D5CDD505-2E9C-101B-9397-08002B2CF9AE}" pid="4" name="KSOTemplateDocerSaveRecord">
    <vt:lpwstr>eyJoZGlkIjoiMGI0YWI0ZDFmZmIxNzAyOGU3ZmJkNGIzYmUxYTMxMzAiLCJ1c2VySWQiOiIxOTk2MjExMTkifQ==</vt:lpwstr>
  </property>
</Properties>
</file>