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tabs>
          <w:tab w:val="left" w:pos="3960"/>
        </w:tabs>
        <w:adjustRightInd w:val="0"/>
        <w:snapToGrid w:val="0"/>
        <w:spacing w:line="586" w:lineRule="exact"/>
        <w:rPr>
          <w:rFonts w:ascii="Times New Roman" w:eastAsia="黑体" w:hAnsi="Times New Roman" w:cs="Times New Roman" w:hint="default"/>
          <w:color w:val="0D0D0D" w:themeColor="text1" w:themeTint="F2"/>
          <w:kern w:val="0"/>
          <w:sz w:val="32"/>
          <w:szCs w:val="32"/>
          <w14:textFill xmlns:w14="http://schemas.microsoft.com/office/word/2010/wordml"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Times New Roman" w:eastAsia="黑体" w:hAnsi="Times New Roman" w:cs="Times New Roman" w:hint="default"/>
          <w:color w:val="0D0D0D" w:themeColor="text1" w:themeTint="F2"/>
          <w:kern w:val="0"/>
          <w:sz w:val="32"/>
          <w:szCs w:val="32"/>
          <w14:textFill xmlns:w14="http://schemas.microsoft.com/office/word/2010/wordml"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附件2</w:t>
      </w:r>
    </w:p>
    <w:p>
      <w:pPr>
        <w:spacing w:line="586" w:lineRule="exact"/>
        <w:jc w:val="center"/>
        <w:rPr>
          <w:rFonts w:ascii="Times New Roman" w:eastAsia="方正小标宋简体" w:hAnsi="Times New Roman" w:cs="Times New Roman" w:hint="default"/>
          <w:color w:val="000000" w:themeColor="text1"/>
          <w:sz w:val="36"/>
          <w:szCs w:val="36"/>
          <w14:textFill xmlns:w14="http://schemas.microsoft.com/office/word/2010/wordml">
            <w14:solidFill>
              <w14:schemeClr w14:val="tx1"/>
            </w14:solidFill>
          </w14:textFill>
        </w:rPr>
      </w:pPr>
      <w:r>
        <w:rPr>
          <w:rFonts w:ascii="Times New Roman" w:eastAsia="方正小标宋简体" w:hAnsi="Times New Roman" w:cs="Times New Roman" w:hint="default"/>
          <w:color w:val="000000" w:themeColor="text1"/>
          <w:sz w:val="36"/>
          <w:szCs w:val="36"/>
          <w14:textFill xmlns:w14="http://schemas.microsoft.com/office/word/2010/wordml">
            <w14:solidFill>
              <w14:schemeClr w14:val="tx1"/>
            </w14:solidFill>
          </w14:textFill>
        </w:rPr>
        <w:t>桂林电子科技大学2022年第二批专职辅导员招聘</w:t>
      </w:r>
    </w:p>
    <w:p>
      <w:pPr>
        <w:spacing w:line="586" w:lineRule="exact"/>
        <w:jc w:val="center"/>
        <w:rPr>
          <w:rFonts w:ascii="Times New Roman" w:eastAsia="方正小标宋简体" w:hAnsi="Times New Roman" w:cs="Times New Roman" w:hint="default"/>
          <w:color w:val="000000" w:themeColor="text1"/>
          <w:sz w:val="36"/>
          <w:szCs w:val="36"/>
          <w14:textFill xmlns:w14="http://schemas.microsoft.com/office/word/2010/wordml">
            <w14:solidFill>
              <w14:schemeClr w14:val="tx1"/>
            </w14:solidFill>
          </w14:textFill>
        </w:rPr>
      </w:pPr>
      <w:r>
        <w:rPr>
          <w:rFonts w:ascii="Times New Roman" w:eastAsia="方正小标宋简体" w:hAnsi="Times New Roman" w:cs="Times New Roman" w:hint="default"/>
          <w:color w:val="000000" w:themeColor="text1"/>
          <w:sz w:val="36"/>
          <w:szCs w:val="36"/>
          <w14:textFill xmlns:w14="http://schemas.microsoft.com/office/word/2010/wordml">
            <w14:solidFill>
              <w14:schemeClr w14:val="tx1"/>
            </w14:solidFill>
          </w14:textFill>
        </w:rPr>
        <w:t>笔试纪律</w:t>
      </w:r>
    </w:p>
    <w:p>
      <w:pPr>
        <w:tabs>
          <w:tab w:val="left" w:pos="3960"/>
        </w:tabs>
        <w:adjustRightInd w:val="0"/>
        <w:snapToGrid w:val="0"/>
        <w:spacing w:line="586" w:lineRule="exact"/>
        <w:jc w:val="left"/>
        <w:rPr>
          <w:rFonts w:ascii="Times New Roman" w:eastAsia="仿宋_GB2312" w:hAnsi="Times New Roman" w:cs="Times New Roman" w:hint="default"/>
          <w:color w:val="0D0D0D" w:themeColor="text1" w:themeTint="F2"/>
          <w:kern w:val="0"/>
          <w:sz w:val="32"/>
          <w:szCs w:val="32"/>
          <w14:textFill xmlns:w14="http://schemas.microsoft.com/office/word/2010/wordml"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tabs>
          <w:tab w:val="left" w:pos="3960"/>
        </w:tabs>
        <w:adjustRightInd w:val="0"/>
        <w:snapToGrid w:val="0"/>
        <w:spacing w:line="586" w:lineRule="exact"/>
        <w:ind w:firstLine="420" w:firstLineChars="200"/>
        <w:jc w:val="left"/>
        <w:rPr>
          <w:rFonts w:ascii="Times New Roman" w:eastAsia="仿宋_GB2312" w:hAnsi="Times New Roman" w:cs="Times New Roman" w:hint="default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default"/>
          <w:b/>
          <w:bCs/>
          <w:kern w:val="0"/>
          <w:sz w:val="32"/>
          <w:szCs w:val="32"/>
        </w:rPr>
        <w:t>第一条</w:t>
      </w:r>
      <w:r>
        <w:rPr>
          <w:rFonts w:ascii="Times New Roman" w:eastAsia="仿宋_GB2312" w:hAnsi="Times New Roman" w:cs="Times New Roman" w:hint="default"/>
          <w:kern w:val="0"/>
          <w:sz w:val="32"/>
          <w:szCs w:val="32"/>
        </w:rPr>
        <w:t xml:space="preserve"> 考生应提前进入指定线上考场，按考务工作人员要求调试好设备，开</w:t>
      </w:r>
      <w:bookmarkStart w:id="0" w:name="_GoBack"/>
      <w:bookmarkEnd w:id="0"/>
      <w:r>
        <w:rPr>
          <w:rFonts w:ascii="Times New Roman" w:eastAsia="仿宋_GB2312" w:hAnsi="Times New Roman" w:cs="Times New Roman" w:hint="default"/>
          <w:kern w:val="0"/>
          <w:sz w:val="32"/>
          <w:szCs w:val="32"/>
        </w:rPr>
        <w:t>考前15分钟仍未到场的按自动弃权处理。</w:t>
      </w:r>
    </w:p>
    <w:p>
      <w:pPr>
        <w:tabs>
          <w:tab w:val="left" w:pos="3960"/>
        </w:tabs>
        <w:adjustRightInd w:val="0"/>
        <w:snapToGrid w:val="0"/>
        <w:spacing w:line="586" w:lineRule="exact"/>
        <w:ind w:firstLine="420" w:firstLineChars="200"/>
        <w:jc w:val="left"/>
        <w:rPr>
          <w:rFonts w:ascii="Times New Roman" w:eastAsia="仿宋_GB2312" w:hAnsi="Times New Roman" w:cs="Times New Roman" w:hint="default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default"/>
          <w:b/>
          <w:bCs/>
          <w:kern w:val="0"/>
          <w:sz w:val="32"/>
          <w:szCs w:val="32"/>
        </w:rPr>
        <w:t>第二条</w:t>
      </w:r>
      <w:r>
        <w:rPr>
          <w:rFonts w:ascii="Times New Roman" w:eastAsia="仿宋_GB2312" w:hAnsi="Times New Roman" w:cs="Times New Roman" w:hint="default"/>
          <w:kern w:val="0"/>
          <w:sz w:val="32"/>
          <w:szCs w:val="32"/>
        </w:rPr>
        <w:t xml:space="preserve"> 必须向考务工作人员出示本人有效身份证件，考生不得伪造身份信息，严禁替考和协助他人考试。</w:t>
      </w:r>
    </w:p>
    <w:p>
      <w:pPr>
        <w:tabs>
          <w:tab w:val="left" w:pos="3960"/>
        </w:tabs>
        <w:adjustRightInd w:val="0"/>
        <w:snapToGrid w:val="0"/>
        <w:spacing w:line="586" w:lineRule="exact"/>
        <w:ind w:firstLine="420" w:firstLineChars="200"/>
        <w:jc w:val="left"/>
        <w:rPr>
          <w:rFonts w:ascii="Times New Roman" w:eastAsia="仿宋_GB2312" w:hAnsi="Times New Roman" w:cs="Times New Roman" w:hint="default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default"/>
          <w:b/>
          <w:bCs/>
          <w:kern w:val="0"/>
          <w:sz w:val="32"/>
          <w:szCs w:val="32"/>
        </w:rPr>
        <w:t xml:space="preserve">第三条 </w:t>
      </w:r>
      <w:r>
        <w:rPr>
          <w:rFonts w:ascii="Times New Roman" w:eastAsia="仿宋_GB2312" w:hAnsi="Times New Roman" w:cs="Times New Roman" w:hint="default"/>
          <w:kern w:val="0"/>
          <w:sz w:val="32"/>
          <w:szCs w:val="32"/>
        </w:rPr>
        <w:t>考试过程中，考生务必全程开启</w:t>
      </w:r>
      <w:r>
        <w:rPr>
          <w:rFonts w:ascii="Times New Roman" w:eastAsia="仿宋_GB2312" w:hAnsi="Times New Roman" w:cs="Times New Roman" w:hint="default"/>
          <w:sz w:val="32"/>
          <w:szCs w:val="32"/>
        </w:rPr>
        <w:t>第一机位、第二机位</w:t>
      </w:r>
      <w:r>
        <w:rPr>
          <w:rFonts w:ascii="Times New Roman" w:eastAsia="仿宋_GB2312" w:hAnsi="Times New Roman" w:cs="Times New Roman" w:hint="default"/>
          <w:kern w:val="0"/>
          <w:sz w:val="32"/>
          <w:szCs w:val="32"/>
        </w:rPr>
        <w:t>摄像头，不得切换试题屏幕，中途不能离开视频范围、考试界面。</w:t>
      </w:r>
    </w:p>
    <w:p>
      <w:pPr>
        <w:tabs>
          <w:tab w:val="left" w:pos="3960"/>
        </w:tabs>
        <w:adjustRightInd w:val="0"/>
        <w:snapToGrid w:val="0"/>
        <w:spacing w:line="586" w:lineRule="exact"/>
        <w:ind w:firstLine="420" w:firstLineChars="200"/>
        <w:jc w:val="left"/>
        <w:rPr>
          <w:rFonts w:ascii="Times New Roman" w:eastAsia="仿宋_GB2312" w:hAnsi="Times New Roman" w:cs="Times New Roman" w:hint="default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default"/>
          <w:b/>
          <w:bCs/>
          <w:kern w:val="0"/>
          <w:sz w:val="32"/>
          <w:szCs w:val="32"/>
        </w:rPr>
        <w:t>第四条</w:t>
      </w:r>
      <w:r>
        <w:rPr>
          <w:rFonts w:ascii="Times New Roman" w:eastAsia="仿宋_GB2312" w:hAnsi="Times New Roman" w:cs="Times New Roman" w:hint="default"/>
          <w:kern w:val="0"/>
          <w:sz w:val="32"/>
          <w:szCs w:val="32"/>
        </w:rPr>
        <w:t xml:space="preserve"> 考试期间不能翻看书籍、资料，不能使用通讯设备，如接听电话、发送短信、佩戴耳机等。</w:t>
      </w:r>
    </w:p>
    <w:p>
      <w:pPr>
        <w:tabs>
          <w:tab w:val="left" w:pos="3960"/>
        </w:tabs>
        <w:adjustRightInd w:val="0"/>
        <w:snapToGrid w:val="0"/>
        <w:spacing w:line="586" w:lineRule="exact"/>
        <w:ind w:firstLine="420" w:firstLineChars="200"/>
        <w:jc w:val="left"/>
        <w:rPr>
          <w:rFonts w:ascii="Times New Roman" w:eastAsia="仿宋_GB2312" w:hAnsi="Times New Roman" w:cs="Times New Roman" w:hint="default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default"/>
          <w:b/>
          <w:bCs/>
          <w:kern w:val="0"/>
          <w:sz w:val="32"/>
          <w:szCs w:val="32"/>
        </w:rPr>
        <w:t xml:space="preserve">第五条 </w:t>
      </w:r>
      <w:r>
        <w:rPr>
          <w:rFonts w:ascii="Times New Roman" w:eastAsia="仿宋_GB2312" w:hAnsi="Times New Roman" w:cs="Times New Roman" w:hint="default"/>
          <w:kern w:val="0"/>
          <w:sz w:val="32"/>
          <w:szCs w:val="32"/>
        </w:rPr>
        <w:t>考试过程中严禁录音、录像、录屏等，不能使用虚拟摄像头或遮挡摄像头。</w:t>
      </w:r>
    </w:p>
    <w:p>
      <w:pPr>
        <w:pStyle w:val="NormalWeb"/>
        <w:widowControl/>
        <w:shd w:val="clear" w:color="auto" w:fill="FFFFFF"/>
        <w:spacing w:beforeAutospacing="0" w:afterAutospacing="0" w:line="586" w:lineRule="exact"/>
        <w:ind w:firstLine="42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default"/>
          <w:b/>
          <w:bCs/>
          <w:sz w:val="32"/>
          <w:szCs w:val="32"/>
        </w:rPr>
        <w:t xml:space="preserve">第六条 </w:t>
      </w:r>
      <w:r>
        <w:rPr>
          <w:rFonts w:ascii="Times New Roman" w:eastAsia="仿宋_GB2312" w:hAnsi="Times New Roman" w:cs="Times New Roman" w:hint="default"/>
          <w:sz w:val="32"/>
          <w:szCs w:val="32"/>
        </w:rPr>
        <w:t>考试期间除考生本人外，所处考试环境不能出现其他人员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。</w:t>
      </w:r>
    </w:p>
    <w:p>
      <w:pPr>
        <w:tabs>
          <w:tab w:val="left" w:pos="3960"/>
        </w:tabs>
        <w:adjustRightInd w:val="0"/>
        <w:snapToGrid w:val="0"/>
        <w:spacing w:line="586" w:lineRule="exact"/>
        <w:ind w:firstLine="420" w:firstLineChars="200"/>
        <w:jc w:val="left"/>
        <w:rPr>
          <w:rFonts w:ascii="Times New Roman" w:eastAsia="仿宋_GB2312" w:hAnsi="Times New Roman" w:cs="Times New Roman" w:hint="default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default"/>
          <w:b/>
          <w:bCs/>
          <w:kern w:val="0"/>
          <w:sz w:val="32"/>
          <w:szCs w:val="32"/>
        </w:rPr>
        <w:t xml:space="preserve">第七条 </w:t>
      </w:r>
      <w:r>
        <w:rPr>
          <w:rFonts w:ascii="Times New Roman" w:eastAsia="仿宋_GB2312" w:hAnsi="Times New Roman" w:cs="Times New Roman" w:hint="default"/>
          <w:kern w:val="0"/>
          <w:sz w:val="32"/>
          <w:szCs w:val="32"/>
        </w:rPr>
        <w:t>考生因电脑设备、网络、环境、个人行为等原因，导致电脑端和移动端考试视频中断或数据缺失，将取消考试成绩。</w:t>
      </w:r>
    </w:p>
    <w:p>
      <w:pPr>
        <w:tabs>
          <w:tab w:val="left" w:pos="3960"/>
        </w:tabs>
        <w:adjustRightInd w:val="0"/>
        <w:snapToGrid w:val="0"/>
        <w:spacing w:line="586" w:lineRule="exact"/>
        <w:ind w:firstLine="420" w:firstLineChars="200"/>
        <w:jc w:val="left"/>
        <w:rPr>
          <w:rFonts w:ascii="Times New Roman" w:eastAsia="仿宋_GB2312" w:hAnsi="Times New Roman" w:cs="Times New Roman" w:hint="default"/>
          <w:color w:val="0D0D0D" w:themeColor="text1" w:themeTint="F2"/>
          <w:kern w:val="0"/>
          <w:sz w:val="32"/>
          <w:szCs w:val="32"/>
          <w14:textFill xmlns:w14="http://schemas.microsoft.com/office/word/2010/wordml"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Times New Roman" w:eastAsia="仿宋_GB2312" w:hAnsi="Times New Roman" w:cs="Times New Roman" w:hint="default"/>
          <w:b/>
          <w:bCs/>
          <w:color w:val="0D0D0D" w:themeColor="text1" w:themeTint="F2"/>
          <w:kern w:val="0"/>
          <w:sz w:val="32"/>
          <w:szCs w:val="32"/>
          <w14:textFill xmlns:w14="http://schemas.microsoft.com/office/word/2010/wordml"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第八条 </w:t>
      </w:r>
      <w:r>
        <w:rPr>
          <w:rFonts w:ascii="Times New Roman" w:eastAsia="仿宋_GB2312" w:hAnsi="Times New Roman" w:cs="Times New Roman" w:hint="default"/>
          <w:color w:val="0D0D0D" w:themeColor="text1" w:themeTint="F2"/>
          <w:kern w:val="0"/>
          <w:sz w:val="32"/>
          <w:szCs w:val="32"/>
          <w14:textFill xmlns:w14="http://schemas.microsoft.com/office/word/2010/wordml"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如不遵守考场规则，</w:t>
      </w:r>
      <w:r>
        <w:rPr>
          <w:rFonts w:ascii="Times New Roman" w:eastAsia="仿宋_GB2312" w:hAnsi="Times New Roman" w:cs="Times New Roman" w:hint="default"/>
          <w:kern w:val="0"/>
          <w:sz w:val="32"/>
          <w:szCs w:val="32"/>
        </w:rPr>
        <w:t>考试过程中从事与考试无关的行为，</w:t>
      </w:r>
      <w:r>
        <w:rPr>
          <w:rFonts w:ascii="Times New Roman" w:eastAsia="仿宋_GB2312" w:hAnsi="Times New Roman" w:cs="Times New Roman" w:hint="default"/>
          <w:color w:val="0D0D0D" w:themeColor="text1" w:themeTint="F2"/>
          <w:kern w:val="0"/>
          <w:sz w:val="32"/>
          <w:szCs w:val="32"/>
          <w14:textFill xmlns:w14="http://schemas.microsoft.com/office/word/2010/wordml"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考务工作人员有权根据摄像头视频抓拍内容，给予考生考试成绩无效处理。</w:t>
      </w:r>
    </w:p>
    <w:p>
      <w:pPr>
        <w:pStyle w:val="NormalWeb"/>
        <w:widowControl/>
        <w:shd w:val="clear" w:color="auto" w:fill="FFFFFF"/>
        <w:spacing w:beforeAutospacing="0" w:afterAutospacing="0"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b/>
          <w:bCs/>
          <w:sz w:val="32"/>
          <w:szCs w:val="32"/>
        </w:rPr>
        <w:t xml:space="preserve">第九条 </w:t>
      </w:r>
      <w:r>
        <w:rPr>
          <w:rFonts w:ascii="Times New Roman" w:eastAsia="仿宋_GB2312" w:hAnsi="Times New Roman" w:cs="Times New Roman" w:hint="default"/>
          <w:sz w:val="32"/>
          <w:szCs w:val="32"/>
        </w:rPr>
        <w:t>考生违反上述任一条笔试纪律规定，将取消本次招聘考试资格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。</w:t>
      </w:r>
    </w:p>
    <w:sectPr>
      <w:headerReference w:type="even" r:id="rId4"/>
      <w:headerReference w:type="default" r:id="rId5"/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il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il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QxYmYzY2UxMjYyYTQ0NGNiZThmMjQ5OGRiOWMyMjAifQ=="/>
    <w:docVar w:name="KSO_WPS_MARK_KEY" w:val="c2a7acd3-5f8b-43d0-b67f-c37ce344e6a1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a">
    <w:name w:val="页脚 字符"/>
    <w:basedOn w:val="DefaultParagraphFont"/>
    <w:link w:val="Footer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列表段落1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437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user</cp:lastModifiedBy>
  <cp:revision>6</cp:revision>
  <cp:lastPrinted>2021-12-18T10:16:00Z</cp:lastPrinted>
  <dcterms:created xsi:type="dcterms:W3CDTF">2022-11-29T04:21:00Z</dcterms:created>
  <dcterms:modified xsi:type="dcterms:W3CDTF">2022-12-05T13:17:19Z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A1A5B453058C4A4198E668D58FA222B6</vt:lpwstr>
  </property>
  <property fmtid="{D5CDD505-2E9C-101B-9397-08002B2CF9AE}" pid="3" name="KSOProductBuildVer">
    <vt:lpwstr>2052-11.1.0.12763</vt:lpwstr>
  </property>
</Properties>
</file>