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08F95">
      <w:pPr>
        <w:pStyle w:val="10"/>
        <w:jc w:val="center"/>
        <w:rPr>
          <w:u w:val="none"/>
        </w:rPr>
      </w:pPr>
      <w:r>
        <w:rPr>
          <w:rFonts w:hint="eastAsia"/>
          <w:u w:val="none"/>
        </w:rPr>
        <w:t>桂林电子科技大学外宿安全确认表</w:t>
      </w:r>
    </w:p>
    <w:p w14:paraId="41D1228B">
      <w:pPr>
        <w:pStyle w:val="10"/>
        <w:jc w:val="center"/>
        <w:rPr>
          <w:u w:val="none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81"/>
        <w:gridCol w:w="2348"/>
        <w:gridCol w:w="2069"/>
        <w:gridCol w:w="2524"/>
        <w:gridCol w:w="2891"/>
        <w:gridCol w:w="2242"/>
      </w:tblGrid>
      <w:tr w14:paraId="652D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74" w:type="dxa"/>
            <w:gridSpan w:val="7"/>
          </w:tcPr>
          <w:p w14:paraId="0F26F90E">
            <w:pPr>
              <w:ind w:firstLine="0" w:firstLineChars="0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u w:val="none"/>
              </w:rPr>
              <w:t>第一部分：学生基本信息</w:t>
            </w:r>
          </w:p>
        </w:tc>
      </w:tr>
      <w:tr w14:paraId="4A7E7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gridSpan w:val="2"/>
          </w:tcPr>
          <w:p w14:paraId="12AF34B4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学院</w:t>
            </w:r>
          </w:p>
        </w:tc>
        <w:tc>
          <w:tcPr>
            <w:tcW w:w="2348" w:type="dxa"/>
          </w:tcPr>
          <w:p w14:paraId="6685ABEA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2069" w:type="dxa"/>
          </w:tcPr>
          <w:p w14:paraId="312117A3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学生姓名</w:t>
            </w:r>
          </w:p>
        </w:tc>
        <w:tc>
          <w:tcPr>
            <w:tcW w:w="2524" w:type="dxa"/>
          </w:tcPr>
          <w:p w14:paraId="5D9483B5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2891" w:type="dxa"/>
          </w:tcPr>
          <w:p w14:paraId="258D9923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学号</w:t>
            </w:r>
          </w:p>
        </w:tc>
        <w:tc>
          <w:tcPr>
            <w:tcW w:w="2242" w:type="dxa"/>
          </w:tcPr>
          <w:p w14:paraId="44389A26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1221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gridSpan w:val="2"/>
          </w:tcPr>
          <w:p w14:paraId="702B85AF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本人联系方式</w:t>
            </w:r>
          </w:p>
        </w:tc>
        <w:tc>
          <w:tcPr>
            <w:tcW w:w="2348" w:type="dxa"/>
          </w:tcPr>
          <w:p w14:paraId="50B46ADB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2069" w:type="dxa"/>
          </w:tcPr>
          <w:p w14:paraId="34743D22">
            <w:pPr>
              <w:ind w:firstLine="0" w:firstLineChars="0"/>
              <w:jc w:val="center"/>
              <w:rPr>
                <w:rFonts w:hint="default" w:eastAsia="仿宋_GB2312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u w:val="none"/>
                <w:lang w:val="en-US" w:eastAsia="zh-CN"/>
              </w:rPr>
              <w:t>外宿起止时间</w:t>
            </w:r>
          </w:p>
        </w:tc>
        <w:tc>
          <w:tcPr>
            <w:tcW w:w="7657" w:type="dxa"/>
            <w:gridSpan w:val="3"/>
          </w:tcPr>
          <w:p w14:paraId="0795992D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447F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gridSpan w:val="2"/>
          </w:tcPr>
          <w:p w14:paraId="573C8216">
            <w:pPr>
              <w:spacing w:line="240" w:lineRule="auto"/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外宿地点</w:t>
            </w:r>
          </w:p>
          <w:p w14:paraId="360B9A1F">
            <w:pPr>
              <w:spacing w:line="240" w:lineRule="auto"/>
              <w:ind w:firstLine="0" w:firstLineChars="0"/>
              <w:jc w:val="center"/>
              <w:rPr>
                <w:rFonts w:hint="eastAsia" w:eastAsia="仿宋_GB2312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/>
                <w:sz w:val="24"/>
                <w:highlight w:val="none"/>
                <w:u w:val="none"/>
                <w:lang w:val="en-US" w:eastAsia="zh-CN"/>
              </w:rPr>
              <w:t>具体到门牌号</w:t>
            </w:r>
            <w:r>
              <w:rPr>
                <w:rFonts w:hint="eastAsia"/>
                <w:sz w:val="24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12074" w:type="dxa"/>
            <w:gridSpan w:val="5"/>
          </w:tcPr>
          <w:p w14:paraId="2DDEA882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7D08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gridSpan w:val="2"/>
          </w:tcPr>
          <w:p w14:paraId="3E779B84">
            <w:pPr>
              <w:ind w:firstLine="0" w:firstLineChars="0"/>
              <w:jc w:val="center"/>
              <w:rPr>
                <w:rFonts w:hint="default" w:eastAsia="仿宋_GB2312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家长姓名</w:t>
            </w:r>
          </w:p>
        </w:tc>
        <w:tc>
          <w:tcPr>
            <w:tcW w:w="2348" w:type="dxa"/>
          </w:tcPr>
          <w:p w14:paraId="297E1A5E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2069" w:type="dxa"/>
          </w:tcPr>
          <w:p w14:paraId="64CFE364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  <w:lang w:val="en-US" w:eastAsia="zh-CN"/>
              </w:rPr>
              <w:t>家长身份证号</w:t>
            </w:r>
          </w:p>
        </w:tc>
        <w:tc>
          <w:tcPr>
            <w:tcW w:w="2524" w:type="dxa"/>
          </w:tcPr>
          <w:p w14:paraId="6FC85DC2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2891" w:type="dxa"/>
          </w:tcPr>
          <w:p w14:paraId="3A92182B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家长联系方式</w:t>
            </w:r>
          </w:p>
        </w:tc>
        <w:tc>
          <w:tcPr>
            <w:tcW w:w="2242" w:type="dxa"/>
          </w:tcPr>
          <w:p w14:paraId="6F350E0B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D563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0" w:type="dxa"/>
            <w:gridSpan w:val="2"/>
          </w:tcPr>
          <w:p w14:paraId="6377C6C9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  <w:lang w:val="en-US" w:eastAsia="zh-CN"/>
              </w:rPr>
              <w:t>与学生关系</w:t>
            </w:r>
          </w:p>
        </w:tc>
        <w:tc>
          <w:tcPr>
            <w:tcW w:w="12074" w:type="dxa"/>
            <w:gridSpan w:val="5"/>
          </w:tcPr>
          <w:p w14:paraId="0511F7A5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65FC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174" w:type="dxa"/>
            <w:gridSpan w:val="7"/>
          </w:tcPr>
          <w:p w14:paraId="1013E31F">
            <w:pPr>
              <w:ind w:firstLine="0" w:firstLineChars="0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u w:val="none"/>
              </w:rPr>
              <w:t>第二部分：安全确认事项（请家长逐项检查并确认）</w:t>
            </w:r>
          </w:p>
        </w:tc>
      </w:tr>
      <w:tr w14:paraId="70DB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9" w:type="dxa"/>
            <w:vAlign w:val="center"/>
          </w:tcPr>
          <w:p w14:paraId="2E10BEF7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序号</w:t>
            </w:r>
          </w:p>
        </w:tc>
        <w:tc>
          <w:tcPr>
            <w:tcW w:w="3629" w:type="dxa"/>
            <w:gridSpan w:val="2"/>
            <w:vAlign w:val="center"/>
          </w:tcPr>
          <w:p w14:paraId="537AC9B8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项目类别</w:t>
            </w:r>
          </w:p>
        </w:tc>
        <w:tc>
          <w:tcPr>
            <w:tcW w:w="7484" w:type="dxa"/>
            <w:gridSpan w:val="3"/>
            <w:vAlign w:val="center"/>
          </w:tcPr>
          <w:p w14:paraId="28997655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确认内容</w:t>
            </w:r>
          </w:p>
        </w:tc>
        <w:tc>
          <w:tcPr>
            <w:tcW w:w="2242" w:type="dxa"/>
            <w:vAlign w:val="center"/>
          </w:tcPr>
          <w:p w14:paraId="225D503B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确认无误（√）</w:t>
            </w:r>
          </w:p>
        </w:tc>
      </w:tr>
      <w:tr w14:paraId="1B80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35B5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1</w:t>
            </w:r>
          </w:p>
        </w:tc>
        <w:tc>
          <w:tcPr>
            <w:tcW w:w="3629" w:type="dxa"/>
            <w:gridSpan w:val="2"/>
            <w:vMerge w:val="restart"/>
            <w:vAlign w:val="center"/>
          </w:tcPr>
          <w:p w14:paraId="12ABB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住宿安全</w:t>
            </w:r>
          </w:p>
        </w:tc>
        <w:tc>
          <w:tcPr>
            <w:tcW w:w="7484" w:type="dxa"/>
            <w:gridSpan w:val="3"/>
            <w:vAlign w:val="center"/>
          </w:tcPr>
          <w:p w14:paraId="5FA2A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1.住所为治安良好、管理规范的正规小区或公寓</w:t>
            </w:r>
          </w:p>
        </w:tc>
        <w:tc>
          <w:tcPr>
            <w:tcW w:w="2242" w:type="dxa"/>
            <w:vAlign w:val="center"/>
          </w:tcPr>
          <w:p w14:paraId="7EABA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0E881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190F4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7957C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37FD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2.周边环境熟悉，非人流稀少或治安混乱区域</w:t>
            </w:r>
          </w:p>
        </w:tc>
        <w:tc>
          <w:tcPr>
            <w:tcW w:w="2242" w:type="dxa"/>
            <w:vAlign w:val="center"/>
          </w:tcPr>
          <w:p w14:paraId="0373D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66E46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15705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10D1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3F8CA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3.已与房</w:t>
            </w:r>
            <w:bookmarkStart w:id="0" w:name="_GoBack"/>
            <w:r>
              <w:rPr>
                <w:rFonts w:hint="eastAsia"/>
                <w:sz w:val="24"/>
                <w:highlight w:val="none"/>
                <w:u w:val="none"/>
              </w:rPr>
              <w:t>东签订正规租赁合同</w:t>
            </w:r>
            <w:bookmarkEnd w:id="0"/>
          </w:p>
        </w:tc>
        <w:tc>
          <w:tcPr>
            <w:tcW w:w="2242" w:type="dxa"/>
            <w:vAlign w:val="center"/>
          </w:tcPr>
          <w:p w14:paraId="13380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BD7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62BA3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DF5C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both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A1C5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4.门窗锁具等完好，如有损坏已联系维修</w:t>
            </w:r>
          </w:p>
        </w:tc>
        <w:tc>
          <w:tcPr>
            <w:tcW w:w="2242" w:type="dxa"/>
            <w:vAlign w:val="center"/>
          </w:tcPr>
          <w:p w14:paraId="2C253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334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092CC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597D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D458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5.墙面、地面无开裂、渗水现象，天花板无脱落风险</w:t>
            </w:r>
          </w:p>
        </w:tc>
        <w:tc>
          <w:tcPr>
            <w:tcW w:w="2242" w:type="dxa"/>
            <w:vAlign w:val="center"/>
          </w:tcPr>
          <w:p w14:paraId="6F4DB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A7D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538F5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3D0B3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155C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6.阳台护栏高度达标（不低于 1.1m），无锈蚀、松动情况</w:t>
            </w:r>
          </w:p>
        </w:tc>
        <w:tc>
          <w:tcPr>
            <w:tcW w:w="2242" w:type="dxa"/>
            <w:vAlign w:val="center"/>
          </w:tcPr>
          <w:p w14:paraId="0410F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0AA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19" w:type="dxa"/>
            <w:vMerge w:val="continue"/>
            <w:vAlign w:val="center"/>
          </w:tcPr>
          <w:p w14:paraId="4CC6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680B0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097AF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7.各类管道无损坏、泄</w:t>
            </w:r>
            <w:r>
              <w:rPr>
                <w:rFonts w:hint="eastAsia"/>
                <w:sz w:val="24"/>
                <w:highlight w:val="none"/>
                <w:u w:val="none"/>
                <w:lang w:val="en-US" w:eastAsia="zh-CN"/>
              </w:rPr>
              <w:t>漏</w:t>
            </w:r>
            <w:r>
              <w:rPr>
                <w:rFonts w:hint="eastAsia"/>
                <w:sz w:val="24"/>
                <w:highlight w:val="none"/>
                <w:u w:val="none"/>
              </w:rPr>
              <w:t>、接头无松脱</w:t>
            </w:r>
          </w:p>
        </w:tc>
        <w:tc>
          <w:tcPr>
            <w:tcW w:w="2242" w:type="dxa"/>
            <w:vAlign w:val="center"/>
          </w:tcPr>
          <w:p w14:paraId="4CF2F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49013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4504E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69189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00E6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8.各类照明灯正常</w:t>
            </w:r>
          </w:p>
        </w:tc>
        <w:tc>
          <w:tcPr>
            <w:tcW w:w="2242" w:type="dxa"/>
            <w:vAlign w:val="center"/>
          </w:tcPr>
          <w:p w14:paraId="735CC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127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4E51B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2</w:t>
            </w:r>
          </w:p>
        </w:tc>
        <w:tc>
          <w:tcPr>
            <w:tcW w:w="3629" w:type="dxa"/>
            <w:gridSpan w:val="2"/>
            <w:vMerge w:val="restart"/>
            <w:vAlign w:val="center"/>
          </w:tcPr>
          <w:p w14:paraId="30982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用电安全</w:t>
            </w:r>
          </w:p>
        </w:tc>
        <w:tc>
          <w:tcPr>
            <w:tcW w:w="7484" w:type="dxa"/>
            <w:gridSpan w:val="3"/>
            <w:vAlign w:val="center"/>
          </w:tcPr>
          <w:p w14:paraId="5861B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1.未私拉乱接电线，使用有“3C”认证标志的电器</w:t>
            </w:r>
          </w:p>
        </w:tc>
        <w:tc>
          <w:tcPr>
            <w:tcW w:w="2242" w:type="dxa"/>
            <w:vAlign w:val="center"/>
          </w:tcPr>
          <w:p w14:paraId="39021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003B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0DE32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5EC80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3A88D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2.未过度使用插排导致电路过载</w:t>
            </w:r>
          </w:p>
        </w:tc>
        <w:tc>
          <w:tcPr>
            <w:tcW w:w="2242" w:type="dxa"/>
            <w:vAlign w:val="center"/>
          </w:tcPr>
          <w:p w14:paraId="2E445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1B80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78AAA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46303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42A75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3.电线绝缘层无破损、老化、裸露，电器无漏电现象</w:t>
            </w:r>
          </w:p>
        </w:tc>
        <w:tc>
          <w:tcPr>
            <w:tcW w:w="2242" w:type="dxa"/>
            <w:vAlign w:val="center"/>
          </w:tcPr>
          <w:p w14:paraId="2856B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4D69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2C651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3CE61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610C6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4.未使用电炉、电暖器、电热杯、小太阳等大功率电器</w:t>
            </w:r>
          </w:p>
        </w:tc>
        <w:tc>
          <w:tcPr>
            <w:tcW w:w="2242" w:type="dxa"/>
            <w:vAlign w:val="center"/>
          </w:tcPr>
          <w:p w14:paraId="33B54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0A03D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5D5AF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05B7C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71E0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5. 充电器等小功率电器闲置时会及时断电</w:t>
            </w:r>
          </w:p>
        </w:tc>
        <w:tc>
          <w:tcPr>
            <w:tcW w:w="2242" w:type="dxa"/>
            <w:vAlign w:val="center"/>
          </w:tcPr>
          <w:p w14:paraId="5690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484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724C4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3</w:t>
            </w:r>
          </w:p>
        </w:tc>
        <w:tc>
          <w:tcPr>
            <w:tcW w:w="3629" w:type="dxa"/>
            <w:gridSpan w:val="2"/>
            <w:vMerge w:val="restart"/>
            <w:vAlign w:val="center"/>
          </w:tcPr>
          <w:p w14:paraId="726A6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消防安全</w:t>
            </w:r>
          </w:p>
        </w:tc>
        <w:tc>
          <w:tcPr>
            <w:tcW w:w="7484" w:type="dxa"/>
            <w:gridSpan w:val="3"/>
            <w:vAlign w:val="center"/>
          </w:tcPr>
          <w:p w14:paraId="781D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1.消防器材配备到位</w:t>
            </w:r>
          </w:p>
        </w:tc>
        <w:tc>
          <w:tcPr>
            <w:tcW w:w="2242" w:type="dxa"/>
            <w:vAlign w:val="center"/>
          </w:tcPr>
          <w:p w14:paraId="25CC2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06F5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19795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601CE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508A6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2.窗户安装限位器（防止坠楼）</w:t>
            </w:r>
          </w:p>
        </w:tc>
        <w:tc>
          <w:tcPr>
            <w:tcW w:w="2242" w:type="dxa"/>
            <w:vAlign w:val="center"/>
          </w:tcPr>
          <w:p w14:paraId="69B60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3D3C1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223D0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B161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39A15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3.使用煤气灶、煤气热水器等位置通风良好</w:t>
            </w:r>
          </w:p>
        </w:tc>
        <w:tc>
          <w:tcPr>
            <w:tcW w:w="2242" w:type="dxa"/>
            <w:vAlign w:val="center"/>
          </w:tcPr>
          <w:p w14:paraId="7DEB0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3A9BB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F485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55F32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6B383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4.了解燃气使用安全，已采取措施预防一氧化碳中毒</w:t>
            </w:r>
          </w:p>
        </w:tc>
        <w:tc>
          <w:tcPr>
            <w:tcW w:w="2242" w:type="dxa"/>
            <w:vAlign w:val="center"/>
          </w:tcPr>
          <w:p w14:paraId="66B1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2DBC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468AC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557F1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07352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5.楼道不存在私拉电线充电情况</w:t>
            </w:r>
          </w:p>
        </w:tc>
        <w:tc>
          <w:tcPr>
            <w:tcW w:w="2242" w:type="dxa"/>
            <w:vAlign w:val="center"/>
          </w:tcPr>
          <w:p w14:paraId="1C3AB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53395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1490C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22D2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69E6A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6.清楚楼道消防通道及逃生路线位置，会使用灭火器</w:t>
            </w:r>
          </w:p>
        </w:tc>
        <w:tc>
          <w:tcPr>
            <w:tcW w:w="2242" w:type="dxa"/>
            <w:vAlign w:val="center"/>
          </w:tcPr>
          <w:p w14:paraId="51480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DC56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5A2EA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49BE8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2CCAF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7.消防通道、安全出口畅通，无堆放杂物、堵塞现象</w:t>
            </w:r>
          </w:p>
        </w:tc>
        <w:tc>
          <w:tcPr>
            <w:tcW w:w="2242" w:type="dxa"/>
            <w:vAlign w:val="center"/>
          </w:tcPr>
          <w:p w14:paraId="01791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31C6B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3A26B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4</w:t>
            </w:r>
          </w:p>
        </w:tc>
        <w:tc>
          <w:tcPr>
            <w:tcW w:w="3629" w:type="dxa"/>
            <w:gridSpan w:val="2"/>
            <w:vMerge w:val="restart"/>
            <w:vAlign w:val="center"/>
          </w:tcPr>
          <w:p w14:paraId="7B129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人身安全</w:t>
            </w:r>
          </w:p>
        </w:tc>
        <w:tc>
          <w:tcPr>
            <w:tcW w:w="7484" w:type="dxa"/>
            <w:gridSpan w:val="3"/>
            <w:vAlign w:val="center"/>
          </w:tcPr>
          <w:p w14:paraId="13A6C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1.具备基本安全防范意识，不随意向陌生人透露行踪及家庭信息</w:t>
            </w:r>
          </w:p>
        </w:tc>
        <w:tc>
          <w:tcPr>
            <w:tcW w:w="2242" w:type="dxa"/>
            <w:vAlign w:val="center"/>
          </w:tcPr>
          <w:p w14:paraId="000A9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5017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0329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209E7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B97F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2.承诺保持规律作息，尽量避免夜间单独前往偏僻地段</w:t>
            </w:r>
          </w:p>
        </w:tc>
        <w:tc>
          <w:tcPr>
            <w:tcW w:w="2242" w:type="dxa"/>
            <w:vAlign w:val="center"/>
          </w:tcPr>
          <w:p w14:paraId="0EEA5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849C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22761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28261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590F6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3.外出时能做到关窗锁门、切断非必要电源</w:t>
            </w:r>
          </w:p>
        </w:tc>
        <w:tc>
          <w:tcPr>
            <w:tcW w:w="2242" w:type="dxa"/>
            <w:vAlign w:val="center"/>
          </w:tcPr>
          <w:p w14:paraId="3FA49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47FC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1861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013C3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E998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4.贵重物品（如电脑、证件）有妥善保管措施</w:t>
            </w:r>
          </w:p>
        </w:tc>
        <w:tc>
          <w:tcPr>
            <w:tcW w:w="2242" w:type="dxa"/>
            <w:vAlign w:val="center"/>
          </w:tcPr>
          <w:p w14:paraId="62A3F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EBB4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3B8F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59358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76698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5.承诺在室内合规使用明火，不存放易燃易爆物品</w:t>
            </w:r>
          </w:p>
        </w:tc>
        <w:tc>
          <w:tcPr>
            <w:tcW w:w="2242" w:type="dxa"/>
            <w:vAlign w:val="center"/>
          </w:tcPr>
          <w:p w14:paraId="4AB57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6873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60979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32780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40A80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6.吸烟时无随手丢弃烟头现象，有专用烟灰缸且远离可燃物</w:t>
            </w:r>
          </w:p>
        </w:tc>
        <w:tc>
          <w:tcPr>
            <w:tcW w:w="2242" w:type="dxa"/>
            <w:vAlign w:val="center"/>
          </w:tcPr>
          <w:p w14:paraId="0898C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7DCCF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7BF9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4B91B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313B7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7.房间内保持整洁，无垃圾堆积、异味，易滋生蚊虫区域定期清洁</w:t>
            </w:r>
          </w:p>
        </w:tc>
        <w:tc>
          <w:tcPr>
            <w:tcW w:w="2242" w:type="dxa"/>
            <w:vAlign w:val="center"/>
          </w:tcPr>
          <w:p w14:paraId="50704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3914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B334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387EA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6DEB6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8.饮用水符合卫生标准，使用合格净水器或桶装水</w:t>
            </w:r>
          </w:p>
        </w:tc>
        <w:tc>
          <w:tcPr>
            <w:tcW w:w="2242" w:type="dxa"/>
            <w:vAlign w:val="center"/>
          </w:tcPr>
          <w:p w14:paraId="7B103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39C3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restart"/>
            <w:vAlign w:val="center"/>
          </w:tcPr>
          <w:p w14:paraId="64ECC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5</w:t>
            </w:r>
          </w:p>
        </w:tc>
        <w:tc>
          <w:tcPr>
            <w:tcW w:w="3629" w:type="dxa"/>
            <w:gridSpan w:val="2"/>
            <w:vMerge w:val="restart"/>
            <w:vAlign w:val="center"/>
          </w:tcPr>
          <w:p w14:paraId="6A400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u w:val="none"/>
              </w:rPr>
              <w:t>行为与联系</w:t>
            </w:r>
          </w:p>
        </w:tc>
        <w:tc>
          <w:tcPr>
            <w:tcW w:w="7484" w:type="dxa"/>
            <w:gridSpan w:val="3"/>
            <w:vAlign w:val="center"/>
          </w:tcPr>
          <w:p w14:paraId="367E3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1.承诺遵守法律法规、校纪校规及社区管理规定</w:t>
            </w:r>
          </w:p>
        </w:tc>
        <w:tc>
          <w:tcPr>
            <w:tcW w:w="2242" w:type="dxa"/>
            <w:vAlign w:val="center"/>
          </w:tcPr>
          <w:p w14:paraId="22BFF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6D33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121A1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0CEBF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54164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2.保证正常参加学院安排的学习、实验等活动</w:t>
            </w:r>
          </w:p>
        </w:tc>
        <w:tc>
          <w:tcPr>
            <w:tcW w:w="2242" w:type="dxa"/>
            <w:vAlign w:val="center"/>
          </w:tcPr>
          <w:p w14:paraId="76992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22AF1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5B63F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24F7F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579C4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3.已知悉须定期向辅导员汇报外宿情况</w:t>
            </w:r>
          </w:p>
        </w:tc>
        <w:tc>
          <w:tcPr>
            <w:tcW w:w="2242" w:type="dxa"/>
            <w:vAlign w:val="center"/>
          </w:tcPr>
          <w:p w14:paraId="20EF9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1D6E8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1E24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4FEBB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20050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4.如变更住址或联系方式，承诺在24小时内向辅导员报告</w:t>
            </w:r>
          </w:p>
        </w:tc>
        <w:tc>
          <w:tcPr>
            <w:tcW w:w="2242" w:type="dxa"/>
            <w:vAlign w:val="center"/>
          </w:tcPr>
          <w:p w14:paraId="7CE5F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5C2D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414B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A81E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04B1E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5.已知悉须主动关注学院通知，确保信息畅通</w:t>
            </w:r>
          </w:p>
        </w:tc>
        <w:tc>
          <w:tcPr>
            <w:tcW w:w="2242" w:type="dxa"/>
            <w:vAlign w:val="center"/>
          </w:tcPr>
          <w:p w14:paraId="37874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3382D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62682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50EF3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04657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6.如遇到心理困扰或压力时，主动向学校心理咨询中心寻求帮助</w:t>
            </w:r>
          </w:p>
        </w:tc>
        <w:tc>
          <w:tcPr>
            <w:tcW w:w="2242" w:type="dxa"/>
            <w:vAlign w:val="center"/>
          </w:tcPr>
          <w:p w14:paraId="43F54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4ED6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  <w:vMerge w:val="continue"/>
            <w:vAlign w:val="center"/>
          </w:tcPr>
          <w:p w14:paraId="3CFA0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5FB8D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7484" w:type="dxa"/>
            <w:gridSpan w:val="3"/>
            <w:vAlign w:val="center"/>
          </w:tcPr>
          <w:p w14:paraId="50A5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7.如遇紧急事件第一时间联系学校，以便提供必要的支持和帮助</w:t>
            </w:r>
          </w:p>
        </w:tc>
        <w:tc>
          <w:tcPr>
            <w:tcW w:w="2242" w:type="dxa"/>
            <w:vAlign w:val="center"/>
          </w:tcPr>
          <w:p w14:paraId="6B44F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</w:tr>
      <w:tr w14:paraId="663B0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19" w:type="dxa"/>
            <w:vMerge w:val="continue"/>
            <w:vAlign w:val="center"/>
          </w:tcPr>
          <w:p w14:paraId="09298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1A590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9726" w:type="dxa"/>
            <w:gridSpan w:val="4"/>
            <w:vAlign w:val="center"/>
          </w:tcPr>
          <w:p w14:paraId="64713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left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8.保卫处联系方式（请填写）：</w:t>
            </w:r>
          </w:p>
        </w:tc>
      </w:tr>
      <w:tr w14:paraId="70BB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19" w:type="dxa"/>
            <w:vMerge w:val="continue"/>
            <w:vAlign w:val="center"/>
          </w:tcPr>
          <w:p w14:paraId="0093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466A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9726" w:type="dxa"/>
            <w:gridSpan w:val="4"/>
            <w:vAlign w:val="center"/>
          </w:tcPr>
          <w:p w14:paraId="008B0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left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9.校医院联系方式（请填写）：</w:t>
            </w:r>
          </w:p>
        </w:tc>
      </w:tr>
      <w:tr w14:paraId="045C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19" w:type="dxa"/>
            <w:vMerge w:val="continue"/>
            <w:vAlign w:val="center"/>
          </w:tcPr>
          <w:p w14:paraId="665F2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3629" w:type="dxa"/>
            <w:gridSpan w:val="2"/>
            <w:vMerge w:val="continue"/>
            <w:vAlign w:val="center"/>
          </w:tcPr>
          <w:p w14:paraId="6C3DA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</w:p>
        </w:tc>
        <w:tc>
          <w:tcPr>
            <w:tcW w:w="9726" w:type="dxa"/>
            <w:gridSpan w:val="4"/>
            <w:vAlign w:val="center"/>
          </w:tcPr>
          <w:p w14:paraId="1475C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left"/>
              <w:textAlignment w:val="auto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10.辅导员联系方式（请填写）：</w:t>
            </w:r>
          </w:p>
        </w:tc>
      </w:tr>
      <w:tr w14:paraId="1BD67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74" w:type="dxa"/>
            <w:gridSpan w:val="7"/>
          </w:tcPr>
          <w:p w14:paraId="787E2ECD">
            <w:pPr>
              <w:ind w:firstLine="0" w:firstLineChars="0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u w:val="none"/>
              </w:rPr>
              <w:t>第三部分：承诺与签字</w:t>
            </w:r>
          </w:p>
        </w:tc>
      </w:tr>
      <w:tr w14:paraId="022AE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</w:trPr>
        <w:tc>
          <w:tcPr>
            <w:tcW w:w="4448" w:type="dxa"/>
            <w:gridSpan w:val="3"/>
            <w:vAlign w:val="center"/>
          </w:tcPr>
          <w:p w14:paraId="0C9FF1C1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u w:val="none"/>
              </w:rPr>
              <w:t>学生承诺</w:t>
            </w:r>
          </w:p>
        </w:tc>
        <w:tc>
          <w:tcPr>
            <w:tcW w:w="9726" w:type="dxa"/>
            <w:gridSpan w:val="4"/>
            <w:vAlign w:val="center"/>
          </w:tcPr>
          <w:p w14:paraId="6F0A252B">
            <w:pPr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本人已认真阅读并逐项排查以上所有内容，确认住所安全，并承诺严格遵守上述所有安全要求及学校管理规定。</w:t>
            </w:r>
          </w:p>
          <w:p w14:paraId="7340DB54">
            <w:pPr>
              <w:jc w:val="right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学生签名（按手印）：</w:t>
            </w:r>
          </w:p>
          <w:p w14:paraId="1A2B1756">
            <w:pPr>
              <w:jc w:val="right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年     月      日</w:t>
            </w:r>
          </w:p>
        </w:tc>
      </w:tr>
      <w:tr w14:paraId="388E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4448" w:type="dxa"/>
            <w:gridSpan w:val="3"/>
            <w:vAlign w:val="center"/>
          </w:tcPr>
          <w:p w14:paraId="44097735">
            <w:pPr>
              <w:ind w:firstLine="0" w:firstLineChars="0"/>
              <w:jc w:val="center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b/>
                <w:bCs/>
                <w:sz w:val="28"/>
                <w:szCs w:val="28"/>
                <w:highlight w:val="none"/>
                <w:u w:val="none"/>
              </w:rPr>
              <w:t>家长承诺</w:t>
            </w:r>
          </w:p>
        </w:tc>
        <w:tc>
          <w:tcPr>
            <w:tcW w:w="9726" w:type="dxa"/>
            <w:gridSpan w:val="4"/>
            <w:vAlign w:val="center"/>
          </w:tcPr>
          <w:p w14:paraId="3A2EFB28">
            <w:pPr>
              <w:ind w:firstLine="480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本人已认真阅读并逐项排查以上所有内容，确认住所安全，并承诺履行全程陪读监护责任，承担学生外宿期间安全教育与管理责任。</w:t>
            </w:r>
          </w:p>
          <w:p w14:paraId="37660247">
            <w:pPr>
              <w:jc w:val="right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家长签名（按手印）：</w:t>
            </w:r>
          </w:p>
          <w:p w14:paraId="5F7221FA">
            <w:pPr>
              <w:jc w:val="right"/>
              <w:rPr>
                <w:rFonts w:hint="eastAsia"/>
                <w:sz w:val="24"/>
                <w:highlight w:val="none"/>
                <w:u w:val="none"/>
              </w:rPr>
            </w:pPr>
            <w:r>
              <w:rPr>
                <w:rFonts w:hint="eastAsia"/>
                <w:sz w:val="24"/>
                <w:highlight w:val="none"/>
                <w:u w:val="none"/>
              </w:rPr>
              <w:t>年      月      日</w:t>
            </w:r>
          </w:p>
        </w:tc>
      </w:tr>
    </w:tbl>
    <w:p w14:paraId="47F54AAB">
      <w:pPr>
        <w:ind w:firstLine="0" w:firstLineChars="0"/>
        <w:rPr>
          <w:rFonts w:hint="eastAsia"/>
          <w:u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135C87"/>
    <w:multiLevelType w:val="singleLevel"/>
    <w:tmpl w:val="5C135C87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3C28E18"/>
    <w:multiLevelType w:val="singleLevel"/>
    <w:tmpl w:val="73C28E18"/>
    <w:lvl w:ilvl="0" w:tentative="0">
      <w:start w:val="1"/>
      <w:numFmt w:val="chineseCounting"/>
      <w:pStyle w:val="5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26A39"/>
    <w:rsid w:val="00297B21"/>
    <w:rsid w:val="00494A7F"/>
    <w:rsid w:val="00855C45"/>
    <w:rsid w:val="008808B9"/>
    <w:rsid w:val="008B2BD6"/>
    <w:rsid w:val="04293C71"/>
    <w:rsid w:val="069B5D62"/>
    <w:rsid w:val="07CE46A9"/>
    <w:rsid w:val="07D85320"/>
    <w:rsid w:val="0B795E0E"/>
    <w:rsid w:val="0BCF19F1"/>
    <w:rsid w:val="0CD646F9"/>
    <w:rsid w:val="0D265B5C"/>
    <w:rsid w:val="0EF3391F"/>
    <w:rsid w:val="13941E33"/>
    <w:rsid w:val="14EF3B9B"/>
    <w:rsid w:val="156222A6"/>
    <w:rsid w:val="17D672ED"/>
    <w:rsid w:val="17EB3139"/>
    <w:rsid w:val="18BD41C8"/>
    <w:rsid w:val="18CD3952"/>
    <w:rsid w:val="18CF42D8"/>
    <w:rsid w:val="1DA0192B"/>
    <w:rsid w:val="1E6144CE"/>
    <w:rsid w:val="2262788E"/>
    <w:rsid w:val="24A75E63"/>
    <w:rsid w:val="2618052C"/>
    <w:rsid w:val="29FE2BC2"/>
    <w:rsid w:val="2C1D068F"/>
    <w:rsid w:val="2E2A4F9B"/>
    <w:rsid w:val="2EA24A34"/>
    <w:rsid w:val="2FD03DD6"/>
    <w:rsid w:val="30304F1E"/>
    <w:rsid w:val="30460177"/>
    <w:rsid w:val="373343B7"/>
    <w:rsid w:val="37CF4175"/>
    <w:rsid w:val="390A534D"/>
    <w:rsid w:val="39AC1107"/>
    <w:rsid w:val="40DD296A"/>
    <w:rsid w:val="41EA2121"/>
    <w:rsid w:val="422B5DAF"/>
    <w:rsid w:val="43026A39"/>
    <w:rsid w:val="43905765"/>
    <w:rsid w:val="43F96D1B"/>
    <w:rsid w:val="47337E16"/>
    <w:rsid w:val="4B4E311B"/>
    <w:rsid w:val="4B6F7D54"/>
    <w:rsid w:val="4D2A0D8C"/>
    <w:rsid w:val="4ED94BF4"/>
    <w:rsid w:val="504712EB"/>
    <w:rsid w:val="533C7F72"/>
    <w:rsid w:val="56937E65"/>
    <w:rsid w:val="59094A15"/>
    <w:rsid w:val="59CD4214"/>
    <w:rsid w:val="5BBC2436"/>
    <w:rsid w:val="5EE222A7"/>
    <w:rsid w:val="65D2059E"/>
    <w:rsid w:val="67397CFB"/>
    <w:rsid w:val="689A0E11"/>
    <w:rsid w:val="6D085EC7"/>
    <w:rsid w:val="6F9D5DC7"/>
    <w:rsid w:val="71025B9C"/>
    <w:rsid w:val="713E6DD1"/>
    <w:rsid w:val="739E3B50"/>
    <w:rsid w:val="74410BFE"/>
    <w:rsid w:val="76774AD6"/>
    <w:rsid w:val="7A3E3E1C"/>
    <w:rsid w:val="7A4D67D9"/>
    <w:rsid w:val="7A965EDB"/>
    <w:rsid w:val="7C7C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6" w:lineRule="exact"/>
      <w:ind w:firstLine="880" w:firstLineChars="200"/>
      <w:jc w:val="both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left"/>
      <w:outlineLvl w:val="0"/>
    </w:pPr>
    <w:rPr>
      <w:rFonts w:ascii="Times New Roman" w:hAnsi="Times New Roman" w:eastAsia="黑体" w:cs="Times New Roman"/>
      <w:szCs w:val="44"/>
      <w14:ligatures w14:val="standardContextual"/>
    </w:rPr>
  </w:style>
  <w:style w:type="paragraph" w:styleId="3">
    <w:name w:val="heading 2"/>
    <w:basedOn w:val="1"/>
    <w:next w:val="1"/>
    <w:semiHidden/>
    <w:unhideWhenUsed/>
    <w:qFormat/>
    <w:uiPriority w:val="0"/>
    <w:pPr>
      <w:jc w:val="left"/>
      <w:outlineLvl w:val="1"/>
    </w:pPr>
    <w:rPr>
      <w:rFonts w:hint="eastAsia" w:ascii="宋体" w:hAnsi="宋体" w:eastAsia="楷体" w:cs="Times New Roman"/>
      <w:b/>
      <w:bCs/>
      <w:kern w:val="0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ind w:firstLine="880"/>
      <w:outlineLvl w:val="2"/>
    </w:pPr>
    <w:rPr>
      <w:rFonts w:eastAsia="方正仿宋_GB2312" w:cs="宋体"/>
      <w:b/>
    </w:rPr>
  </w:style>
  <w:style w:type="paragraph" w:styleId="5">
    <w:name w:val="heading 4"/>
    <w:basedOn w:val="3"/>
    <w:next w:val="1"/>
    <w:semiHidden/>
    <w:unhideWhenUsed/>
    <w:qFormat/>
    <w:uiPriority w:val="0"/>
    <w:pPr>
      <w:numPr>
        <w:ilvl w:val="0"/>
        <w:numId w:val="2"/>
      </w:numPr>
      <w:outlineLvl w:val="3"/>
    </w:pPr>
    <w:rPr>
      <w:rFonts w:eastAsia="方正仿宋_GB231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大标题"/>
    <w:basedOn w:val="1"/>
    <w:qFormat/>
    <w:uiPriority w:val="0"/>
    <w:pPr>
      <w:ind w:firstLine="0" w:firstLineChars="0"/>
    </w:pPr>
    <w:rPr>
      <w:rFonts w:ascii="Times New Roman" w:hAnsi="Times New Roman" w:eastAsia="方正小标宋_GBK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648</Words>
  <Characters>678</Characters>
  <Lines>136</Lines>
  <Paragraphs>83</Paragraphs>
  <TotalTime>1</TotalTime>
  <ScaleCrop>false</ScaleCrop>
  <LinksUpToDate>false</LinksUpToDate>
  <CharactersWithSpaces>680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2025-12-04T18:12:00Z</dcterms:created>
  <dc:creator>五月</dc:creator>
  <cp:lastModifiedBy>Lenovo</cp:lastModifiedBy>
  <dcterms:modified xsi:type="dcterms:W3CDTF">2026-03-01T12:16:53Z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8B564CB8EEBD43A68783BD3E9EABCE12_13</vt:lpwstr>
  </property>
  <property fmtid="{D5CDD505-2E9C-101B-9397-08002B2CF9AE}" pid="4" name="KSOTemplateDocerSaveRecord">
    <vt:lpwstr>eyJoZGlkIjoiMGNiYTY3NGY3MDg0YzcwODhlZGJmZDlmMTFhMzhjMWUifQ==</vt:lpwstr>
  </property>
</Properties>
</file>