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1FD" w:rsidRPr="001B4550" w:rsidRDefault="003351FD" w:rsidP="003351FD">
      <w:pPr>
        <w:pStyle w:val="a3"/>
        <w:kinsoku w:val="0"/>
        <w:overflowPunct w:val="0"/>
        <w:spacing w:line="300" w:lineRule="auto"/>
        <w:ind w:left="0" w:firstLine="0"/>
        <w:jc w:val="center"/>
        <w:rPr>
          <w:rFonts w:ascii="黑体" w:eastAsia="黑体" w:hAnsi="黑体" w:cstheme="minorBidi"/>
          <w:b/>
          <w:bCs/>
          <w:kern w:val="2"/>
          <w:sz w:val="36"/>
          <w:szCs w:val="36"/>
        </w:rPr>
      </w:pPr>
      <w:r w:rsidRPr="001B4550">
        <w:rPr>
          <w:rFonts w:ascii="黑体" w:eastAsia="黑体" w:hAnsi="黑体" w:cstheme="minorBidi" w:hint="eastAsia"/>
          <w:b/>
          <w:bCs/>
          <w:kern w:val="2"/>
          <w:sz w:val="36"/>
          <w:szCs w:val="36"/>
        </w:rPr>
        <w:t>建筑与交通工程学院</w:t>
      </w:r>
    </w:p>
    <w:p w:rsidR="003351FD" w:rsidRDefault="003351FD" w:rsidP="003351FD">
      <w:pPr>
        <w:pStyle w:val="a3"/>
        <w:kinsoku w:val="0"/>
        <w:overflowPunct w:val="0"/>
        <w:spacing w:line="300" w:lineRule="auto"/>
        <w:ind w:left="0" w:firstLine="0"/>
        <w:jc w:val="center"/>
        <w:outlineLvl w:val="0"/>
        <w:rPr>
          <w:rFonts w:ascii="黑体" w:eastAsia="黑体" w:hAnsi="黑体" w:cstheme="minorBidi"/>
          <w:b/>
          <w:bCs/>
          <w:kern w:val="2"/>
          <w:sz w:val="36"/>
          <w:szCs w:val="36"/>
        </w:rPr>
      </w:pPr>
      <w:r w:rsidRPr="001B4550">
        <w:rPr>
          <w:rFonts w:ascii="黑体" w:eastAsia="黑体" w:hAnsi="黑体" w:cstheme="minorBidi" w:hint="eastAsia"/>
          <w:b/>
          <w:bCs/>
          <w:kern w:val="2"/>
          <w:sz w:val="36"/>
          <w:szCs w:val="36"/>
        </w:rPr>
        <w:t>实验室安全守则</w:t>
      </w:r>
    </w:p>
    <w:p w:rsidR="003351FD" w:rsidRPr="001B4550" w:rsidRDefault="003351FD" w:rsidP="003351FD">
      <w:pPr>
        <w:pStyle w:val="a3"/>
        <w:kinsoku w:val="0"/>
        <w:overflowPunct w:val="0"/>
        <w:spacing w:line="300" w:lineRule="auto"/>
        <w:ind w:left="0" w:firstLine="0"/>
        <w:jc w:val="center"/>
        <w:rPr>
          <w:rFonts w:ascii="黑体" w:eastAsia="黑体" w:hAnsi="黑体" w:cstheme="minorBidi"/>
          <w:b/>
          <w:bCs/>
          <w:kern w:val="2"/>
          <w:sz w:val="36"/>
          <w:szCs w:val="36"/>
        </w:rPr>
      </w:pP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为保证实验室工作的顺利开展，在符合国家和地方政府相关劳动安全法规的前提下，特制定桂林电子科技大学建筑与交通工程学院实验室安全守则，如有违反本守则者，实验室将停止其相关实验</w:t>
      </w:r>
      <w:r w:rsidRPr="001B4550">
        <w:rPr>
          <w:rFonts w:ascii="仿宋_GB2312" w:eastAsia="仿宋_GB2312" w:hAnsiTheme="minorHAnsi" w:cstheme="minorBidi"/>
          <w:kern w:val="2"/>
          <w:sz w:val="28"/>
          <w:szCs w:val="28"/>
        </w:rPr>
        <w:t>/</w:t>
      </w:r>
      <w:r w:rsidRPr="001B4550">
        <w:rPr>
          <w:rFonts w:ascii="仿宋_GB2312" w:eastAsia="仿宋_GB2312" w:hAnsiTheme="minorHAnsi" w:cstheme="minorBidi" w:hint="eastAsia"/>
          <w:kern w:val="2"/>
          <w:sz w:val="28"/>
          <w:szCs w:val="28"/>
        </w:rPr>
        <w:t>试验工作，采取相应的处罚措施，并上报学院，进行全院通报。</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1</w:t>
      </w:r>
      <w:r w:rsidRPr="001B4550">
        <w:rPr>
          <w:rFonts w:ascii="仿宋_GB2312" w:eastAsia="仿宋_GB2312" w:hAnsiTheme="minorHAnsi" w:cstheme="minorBidi"/>
          <w:kern w:val="2"/>
          <w:sz w:val="28"/>
          <w:szCs w:val="28"/>
        </w:rPr>
        <w:t xml:space="preserve">. </w:t>
      </w:r>
      <w:r w:rsidRPr="001B4550">
        <w:rPr>
          <w:rFonts w:ascii="仿宋_GB2312" w:eastAsia="仿宋_GB2312" w:hAnsiTheme="minorHAnsi" w:cstheme="minorBidi" w:hint="eastAsia"/>
          <w:kern w:val="2"/>
          <w:sz w:val="28"/>
          <w:szCs w:val="28"/>
        </w:rPr>
        <w:t>适用对象：本守则适用于建筑与交通工程学院实验室所属各类实验室；凡进入实验室从事实验</w:t>
      </w:r>
      <w:r w:rsidRPr="001B4550">
        <w:rPr>
          <w:rFonts w:ascii="仿宋_GB2312" w:eastAsia="仿宋_GB2312" w:hAnsiTheme="minorHAnsi" w:cstheme="minorBidi"/>
          <w:kern w:val="2"/>
          <w:sz w:val="28"/>
          <w:szCs w:val="28"/>
        </w:rPr>
        <w:t>/</w:t>
      </w:r>
      <w:r w:rsidRPr="001B4550">
        <w:rPr>
          <w:rFonts w:ascii="仿宋_GB2312" w:eastAsia="仿宋_GB2312" w:hAnsiTheme="minorHAnsi" w:cstheme="minorBidi" w:hint="eastAsia"/>
          <w:kern w:val="2"/>
          <w:sz w:val="28"/>
          <w:szCs w:val="28"/>
        </w:rPr>
        <w:t>试验相关工作的各类人员，包括实验室老师、本科生和研究生、临时工等，必须遵守本守则的规定。</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2</w:t>
      </w:r>
      <w:r w:rsidRPr="001B4550">
        <w:rPr>
          <w:rFonts w:ascii="仿宋_GB2312" w:eastAsia="仿宋_GB2312" w:hAnsiTheme="minorHAnsi" w:cstheme="minorBidi"/>
          <w:kern w:val="2"/>
          <w:sz w:val="28"/>
          <w:szCs w:val="28"/>
        </w:rPr>
        <w:t xml:space="preserve">. </w:t>
      </w:r>
      <w:r w:rsidRPr="001B4550">
        <w:rPr>
          <w:rFonts w:ascii="仿宋_GB2312" w:eastAsia="仿宋_GB2312" w:hAnsiTheme="minorHAnsi" w:cstheme="minorBidi" w:hint="eastAsia"/>
          <w:kern w:val="2"/>
          <w:sz w:val="28"/>
          <w:szCs w:val="28"/>
        </w:rPr>
        <w:t>工作时间（以学校的统一作息时间为准）：每周一至周五，上午</w:t>
      </w:r>
      <w:r w:rsidRPr="001B4550">
        <w:rPr>
          <w:rFonts w:ascii="仿宋_GB2312" w:eastAsia="仿宋_GB2312" w:hAnsiTheme="minorHAnsi" w:cstheme="minorBidi"/>
          <w:kern w:val="2"/>
          <w:sz w:val="28"/>
          <w:szCs w:val="28"/>
        </w:rPr>
        <w:t>8:00</w:t>
      </w:r>
      <w:r w:rsidRPr="001B4550">
        <w:rPr>
          <w:rFonts w:ascii="仿宋_GB2312" w:eastAsia="仿宋_GB2312" w:hAnsiTheme="minorHAnsi" w:cstheme="minorBidi" w:hint="eastAsia"/>
          <w:kern w:val="2"/>
          <w:sz w:val="28"/>
          <w:szCs w:val="28"/>
        </w:rPr>
        <w:t>～</w:t>
      </w:r>
      <w:r w:rsidRPr="001B4550">
        <w:rPr>
          <w:rFonts w:ascii="仿宋_GB2312" w:eastAsia="仿宋_GB2312" w:hAnsiTheme="minorHAnsi" w:cstheme="minorBidi"/>
          <w:kern w:val="2"/>
          <w:sz w:val="28"/>
          <w:szCs w:val="28"/>
        </w:rPr>
        <w:t>12:00</w:t>
      </w:r>
      <w:r w:rsidRPr="001B4550">
        <w:rPr>
          <w:rFonts w:ascii="仿宋_GB2312" w:eastAsia="仿宋_GB2312" w:hAnsiTheme="minorHAnsi" w:cstheme="minorBidi" w:hint="eastAsia"/>
          <w:kern w:val="2"/>
          <w:sz w:val="28"/>
          <w:szCs w:val="28"/>
        </w:rPr>
        <w:t>，下午</w:t>
      </w:r>
      <w:r w:rsidRPr="001B4550">
        <w:rPr>
          <w:rFonts w:ascii="仿宋_GB2312" w:eastAsia="仿宋_GB2312" w:hAnsiTheme="minorHAnsi" w:cstheme="minorBidi"/>
          <w:kern w:val="2"/>
          <w:sz w:val="28"/>
          <w:szCs w:val="28"/>
        </w:rPr>
        <w:t>14:30</w:t>
      </w:r>
      <w:r w:rsidRPr="001B4550">
        <w:rPr>
          <w:rFonts w:ascii="仿宋_GB2312" w:eastAsia="仿宋_GB2312" w:hAnsiTheme="minorHAnsi" w:cstheme="minorBidi" w:hint="eastAsia"/>
          <w:kern w:val="2"/>
          <w:sz w:val="28"/>
          <w:szCs w:val="28"/>
        </w:rPr>
        <w:t>～</w:t>
      </w:r>
      <w:r w:rsidRPr="001B4550">
        <w:rPr>
          <w:rFonts w:ascii="仿宋_GB2312" w:eastAsia="仿宋_GB2312" w:hAnsiTheme="minorHAnsi" w:cstheme="minorBidi"/>
          <w:kern w:val="2"/>
          <w:sz w:val="28"/>
          <w:szCs w:val="28"/>
        </w:rPr>
        <w:t>17:30</w:t>
      </w:r>
      <w:r w:rsidRPr="001B4550">
        <w:rPr>
          <w:rFonts w:ascii="仿宋_GB2312" w:eastAsia="仿宋_GB2312" w:hAnsiTheme="minorHAnsi" w:cstheme="minorBidi" w:hint="eastAsia"/>
          <w:kern w:val="2"/>
          <w:sz w:val="28"/>
          <w:szCs w:val="28"/>
        </w:rPr>
        <w:t>；如有特殊情况需延长工作时间，中午、晚上或者节假日加班，</w:t>
      </w:r>
      <w:r>
        <w:rPr>
          <w:rFonts w:ascii="仿宋_GB2312" w:eastAsia="仿宋_GB2312" w:hAnsiTheme="minorHAnsi" w:cstheme="minorBidi" w:hint="eastAsia"/>
          <w:kern w:val="2"/>
          <w:sz w:val="28"/>
          <w:szCs w:val="28"/>
        </w:rPr>
        <w:t>按照《</w:t>
      </w:r>
      <w:r w:rsidRPr="00DE6E0A">
        <w:rPr>
          <w:rFonts w:ascii="仿宋_GB2312" w:eastAsia="仿宋_GB2312" w:hAnsiTheme="minorHAnsi" w:cstheme="minorBidi" w:hint="eastAsia"/>
          <w:kern w:val="2"/>
          <w:sz w:val="28"/>
          <w:szCs w:val="28"/>
        </w:rPr>
        <w:t>建筑与交通工程学院夜间</w:t>
      </w:r>
      <w:r w:rsidRPr="00DE6E0A">
        <w:rPr>
          <w:rFonts w:ascii="仿宋_GB2312" w:eastAsia="仿宋_GB2312" w:hAnsiTheme="minorHAnsi" w:cstheme="minorBidi"/>
          <w:kern w:val="2"/>
          <w:sz w:val="28"/>
          <w:szCs w:val="28"/>
        </w:rPr>
        <w:t>/假日期间进入实验室工作制度</w:t>
      </w:r>
      <w:r>
        <w:rPr>
          <w:rFonts w:ascii="仿宋_GB2312" w:eastAsia="仿宋_GB2312" w:hAnsiTheme="minorHAnsi" w:cstheme="minorBidi" w:hint="eastAsia"/>
          <w:kern w:val="2"/>
          <w:sz w:val="28"/>
          <w:szCs w:val="28"/>
        </w:rPr>
        <w:t>》执行。</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3</w:t>
      </w:r>
      <w:r w:rsidRPr="001B4550">
        <w:rPr>
          <w:rFonts w:ascii="仿宋_GB2312" w:eastAsia="仿宋_GB2312" w:hAnsiTheme="minorHAnsi" w:cstheme="minorBidi"/>
          <w:kern w:val="2"/>
          <w:sz w:val="28"/>
          <w:szCs w:val="28"/>
        </w:rPr>
        <w:t xml:space="preserve">. </w:t>
      </w:r>
      <w:r w:rsidRPr="001B4550">
        <w:rPr>
          <w:rFonts w:ascii="仿宋_GB2312" w:eastAsia="仿宋_GB2312" w:hAnsiTheme="minorHAnsi" w:cstheme="minorBidi" w:hint="eastAsia"/>
          <w:kern w:val="2"/>
          <w:sz w:val="28"/>
          <w:szCs w:val="28"/>
        </w:rPr>
        <w:t>进入实验室工作区，所有工作人员均需佩戴相关安全装备（如安全帽、</w:t>
      </w:r>
      <w:r>
        <w:rPr>
          <w:rFonts w:ascii="仿宋_GB2312" w:eastAsia="仿宋_GB2312" w:hAnsiTheme="minorHAnsi" w:cstheme="minorBidi" w:hint="eastAsia"/>
          <w:kern w:val="2"/>
          <w:sz w:val="28"/>
          <w:szCs w:val="28"/>
        </w:rPr>
        <w:t>护目镜、</w:t>
      </w:r>
      <w:r w:rsidRPr="001B4550">
        <w:rPr>
          <w:rFonts w:ascii="仿宋_GB2312" w:eastAsia="仿宋_GB2312" w:hAnsiTheme="minorHAnsi" w:cstheme="minorBidi" w:hint="eastAsia"/>
          <w:kern w:val="2"/>
          <w:sz w:val="28"/>
          <w:szCs w:val="28"/>
        </w:rPr>
        <w:t>手套</w:t>
      </w:r>
      <w:r>
        <w:rPr>
          <w:rFonts w:ascii="仿宋_GB2312" w:eastAsia="仿宋_GB2312" w:hAnsiTheme="minorHAnsi" w:cstheme="minorBidi" w:hint="eastAsia"/>
          <w:kern w:val="2"/>
          <w:sz w:val="28"/>
          <w:szCs w:val="28"/>
        </w:rPr>
        <w:t>、安全带</w:t>
      </w:r>
      <w:r w:rsidRPr="001B4550">
        <w:rPr>
          <w:rFonts w:ascii="仿宋_GB2312" w:eastAsia="仿宋_GB2312" w:hAnsiTheme="minorHAnsi" w:cstheme="minorBidi" w:hint="eastAsia"/>
          <w:kern w:val="2"/>
          <w:sz w:val="28"/>
          <w:szCs w:val="28"/>
        </w:rPr>
        <w:t>等），实验室内不准高声喧哗、打闹；</w:t>
      </w:r>
      <w:r>
        <w:rPr>
          <w:rFonts w:ascii="仿宋_GB2312" w:eastAsia="仿宋_GB2312" w:hAnsiTheme="minorHAnsi" w:cstheme="minorBidi" w:hint="eastAsia"/>
          <w:kern w:val="2"/>
          <w:sz w:val="28"/>
          <w:szCs w:val="28"/>
        </w:rPr>
        <w:t>严禁吸</w:t>
      </w:r>
      <w:r w:rsidRPr="001B4550">
        <w:rPr>
          <w:rFonts w:ascii="仿宋_GB2312" w:eastAsia="仿宋_GB2312" w:hAnsiTheme="minorHAnsi" w:cstheme="minorBidi" w:hint="eastAsia"/>
          <w:kern w:val="2"/>
          <w:sz w:val="28"/>
          <w:szCs w:val="28"/>
        </w:rPr>
        <w:t>烟、随地吐痰、乱抛纸屑杂物；不得做与实验无关的事；不准穿背心、裤衩、拖鞋（除规定须</w:t>
      </w:r>
      <w:proofErr w:type="gramStart"/>
      <w:r w:rsidRPr="001B4550">
        <w:rPr>
          <w:rFonts w:ascii="仿宋_GB2312" w:eastAsia="仿宋_GB2312" w:hAnsiTheme="minorHAnsi" w:cstheme="minorBidi" w:hint="eastAsia"/>
          <w:kern w:val="2"/>
          <w:sz w:val="28"/>
          <w:szCs w:val="28"/>
        </w:rPr>
        <w:t>换专门</w:t>
      </w:r>
      <w:proofErr w:type="gramEnd"/>
      <w:r w:rsidRPr="001B4550">
        <w:rPr>
          <w:rFonts w:ascii="仿宋_GB2312" w:eastAsia="仿宋_GB2312" w:hAnsiTheme="minorHAnsi" w:cstheme="minorBidi" w:hint="eastAsia"/>
          <w:kern w:val="2"/>
          <w:sz w:val="28"/>
          <w:szCs w:val="28"/>
        </w:rPr>
        <w:t>拖鞋外）或赤脚进入实验室。</w:t>
      </w:r>
    </w:p>
    <w:p w:rsidR="003351FD" w:rsidRPr="001B4550" w:rsidRDefault="003351FD" w:rsidP="003351FD">
      <w:pPr>
        <w:pStyle w:val="a3"/>
        <w:kinsoku w:val="0"/>
        <w:overflowPunct w:val="0"/>
        <w:spacing w:line="360" w:lineRule="auto"/>
        <w:ind w:firstLineChars="200" w:firstLine="560"/>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4</w:t>
      </w:r>
      <w:r w:rsidRPr="001B4550">
        <w:rPr>
          <w:rFonts w:ascii="仿宋_GB2312" w:eastAsia="仿宋_GB2312" w:hAnsiTheme="minorHAnsi" w:cstheme="minorBidi"/>
          <w:kern w:val="2"/>
          <w:sz w:val="28"/>
          <w:szCs w:val="28"/>
        </w:rPr>
        <w:t xml:space="preserve">. </w:t>
      </w:r>
      <w:r w:rsidRPr="001B4550">
        <w:rPr>
          <w:rFonts w:ascii="仿宋_GB2312" w:eastAsia="仿宋_GB2312" w:hAnsiTheme="minorHAnsi" w:cstheme="minorBidi" w:hint="eastAsia"/>
          <w:kern w:val="2"/>
          <w:sz w:val="28"/>
          <w:szCs w:val="28"/>
        </w:rPr>
        <w:t>环境卫生：凡利用本实验室从事加工、制作、安装和试验等工作，相关人员须在每日工作时间截止前进行工作区域的环境卫生清洁，并于试验完成后，必须将试验后的混凝土、砂石、沥青等建筑垃圾清理，负责将所使用区域内环境卫生的清理整顿。</w:t>
      </w:r>
      <w:r>
        <w:rPr>
          <w:rFonts w:ascii="仿宋_GB2312" w:eastAsia="仿宋_GB2312" w:hAnsiTheme="minorHAnsi" w:cstheme="minorBidi" w:hint="eastAsia"/>
          <w:kern w:val="2"/>
          <w:sz w:val="28"/>
          <w:szCs w:val="28"/>
        </w:rPr>
        <w:t>具体按《</w:t>
      </w:r>
      <w:r w:rsidRPr="00395EBA">
        <w:rPr>
          <w:rFonts w:ascii="仿宋_GB2312" w:eastAsia="仿宋_GB2312" w:hAnsiTheme="minorHAnsi" w:cstheme="minorBidi" w:hint="eastAsia"/>
          <w:kern w:val="2"/>
          <w:sz w:val="28"/>
          <w:szCs w:val="28"/>
        </w:rPr>
        <w:t>建筑与交通工程学院实验室卫生管理条例</w:t>
      </w:r>
      <w:r>
        <w:rPr>
          <w:rFonts w:ascii="仿宋_GB2312" w:eastAsia="仿宋_GB2312" w:hAnsiTheme="minorHAnsi" w:cstheme="minorBidi" w:hint="eastAsia"/>
          <w:kern w:val="2"/>
          <w:sz w:val="28"/>
          <w:szCs w:val="28"/>
        </w:rPr>
        <w:t>》执行。</w:t>
      </w:r>
    </w:p>
    <w:p w:rsidR="003351FD" w:rsidRPr="001B4550" w:rsidRDefault="003351FD" w:rsidP="003351FD">
      <w:pPr>
        <w:pStyle w:val="a3"/>
        <w:kinsoku w:val="0"/>
        <w:overflowPunct w:val="0"/>
        <w:spacing w:line="360" w:lineRule="auto"/>
        <w:ind w:firstLineChars="200" w:firstLine="560"/>
        <w:rPr>
          <w:rFonts w:ascii="仿宋_GB2312" w:eastAsia="仿宋_GB2312" w:hAnsiTheme="minorHAnsi" w:cstheme="minorBidi"/>
          <w:kern w:val="2"/>
          <w:sz w:val="28"/>
          <w:szCs w:val="28"/>
        </w:rPr>
      </w:pPr>
      <w:r w:rsidRPr="001B4550">
        <w:rPr>
          <w:rFonts w:ascii="仿宋_GB2312" w:eastAsia="仿宋_GB2312" w:hAnsiTheme="minorHAnsi" w:cstheme="minorBidi"/>
          <w:kern w:val="2"/>
          <w:sz w:val="28"/>
          <w:szCs w:val="28"/>
        </w:rPr>
        <w:t xml:space="preserve">5. </w:t>
      </w:r>
      <w:r w:rsidRPr="001B4550">
        <w:rPr>
          <w:rFonts w:ascii="仿宋_GB2312" w:eastAsia="仿宋_GB2312" w:hAnsiTheme="minorHAnsi" w:cstheme="minorBidi" w:hint="eastAsia"/>
          <w:kern w:val="2"/>
          <w:sz w:val="28"/>
          <w:szCs w:val="28"/>
        </w:rPr>
        <w:t>进出规定：人员均由大门进入，</w:t>
      </w:r>
      <w:proofErr w:type="gramStart"/>
      <w:r w:rsidRPr="001B4550">
        <w:rPr>
          <w:rFonts w:ascii="仿宋_GB2312" w:eastAsia="仿宋_GB2312" w:hAnsiTheme="minorHAnsi" w:cstheme="minorBidi" w:hint="eastAsia"/>
          <w:kern w:val="2"/>
          <w:sz w:val="28"/>
          <w:szCs w:val="28"/>
        </w:rPr>
        <w:t>访客须</w:t>
      </w:r>
      <w:proofErr w:type="gramEnd"/>
      <w:r w:rsidRPr="001B4550">
        <w:rPr>
          <w:rFonts w:ascii="仿宋_GB2312" w:eastAsia="仿宋_GB2312" w:hAnsiTheme="minorHAnsi" w:cstheme="minorBidi" w:hint="eastAsia"/>
          <w:kern w:val="2"/>
          <w:sz w:val="28"/>
          <w:szCs w:val="28"/>
        </w:rPr>
        <w:t>事先通知本实验室接待人员，请勿直接进入实验室，非实验室人员不得擅自开启实验室大门。进入实验室后，务必遵从实验室老师的指导和安排。</w:t>
      </w:r>
      <w:r>
        <w:rPr>
          <w:rFonts w:ascii="仿宋_GB2312" w:eastAsia="仿宋_GB2312" w:hAnsiTheme="minorHAnsi" w:cstheme="minorBidi" w:hint="eastAsia"/>
          <w:kern w:val="2"/>
          <w:sz w:val="28"/>
          <w:szCs w:val="28"/>
        </w:rPr>
        <w:t>具体按《</w:t>
      </w:r>
      <w:r w:rsidRPr="00395EBA">
        <w:rPr>
          <w:rFonts w:ascii="仿宋_GB2312" w:eastAsia="仿宋_GB2312" w:hAnsiTheme="minorHAnsi" w:cstheme="minorBidi" w:hint="eastAsia"/>
          <w:kern w:val="2"/>
          <w:sz w:val="28"/>
          <w:szCs w:val="28"/>
        </w:rPr>
        <w:t>建筑与交通</w:t>
      </w:r>
      <w:r w:rsidRPr="00395EBA">
        <w:rPr>
          <w:rFonts w:ascii="仿宋_GB2312" w:eastAsia="仿宋_GB2312" w:hAnsiTheme="minorHAnsi" w:cstheme="minorBidi" w:hint="eastAsia"/>
          <w:kern w:val="2"/>
          <w:sz w:val="28"/>
          <w:szCs w:val="28"/>
        </w:rPr>
        <w:lastRenderedPageBreak/>
        <w:t>工程学院实验室安全教育与准入制度</w:t>
      </w:r>
      <w:r>
        <w:rPr>
          <w:rFonts w:ascii="仿宋_GB2312" w:eastAsia="仿宋_GB2312" w:hAnsiTheme="minorHAnsi" w:cstheme="minorBidi" w:hint="eastAsia"/>
          <w:kern w:val="2"/>
          <w:sz w:val="28"/>
          <w:szCs w:val="28"/>
        </w:rPr>
        <w:t>》执行。</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6</w:t>
      </w:r>
      <w:r w:rsidRPr="001B4550">
        <w:rPr>
          <w:rFonts w:ascii="仿宋_GB2312" w:eastAsia="仿宋_GB2312" w:hAnsiTheme="minorHAnsi" w:cstheme="minorBidi"/>
          <w:kern w:val="2"/>
          <w:sz w:val="28"/>
          <w:szCs w:val="28"/>
        </w:rPr>
        <w:t xml:space="preserve">. </w:t>
      </w:r>
      <w:r w:rsidRPr="001B4550">
        <w:rPr>
          <w:rFonts w:ascii="仿宋_GB2312" w:eastAsia="仿宋_GB2312" w:hAnsiTheme="minorHAnsi" w:cstheme="minorBidi" w:hint="eastAsia"/>
          <w:kern w:val="2"/>
          <w:sz w:val="28"/>
          <w:szCs w:val="28"/>
        </w:rPr>
        <w:t>各类人员在实验室内工作时，务必集中精神，专心致志，提高安全警戒意识；各类人员进入实验室工作时，须事先了解和熟悉实验室环境，例如灭火器存放位置和使用方法、逃生通道等，注意各类易燃易爆物品的安全使用，防止各类以外伤害事故的发生。</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7</w:t>
      </w:r>
      <w:r w:rsidRPr="001B4550">
        <w:rPr>
          <w:rFonts w:ascii="仿宋_GB2312" w:eastAsia="仿宋_GB2312" w:hAnsiTheme="minorHAnsi" w:cstheme="minorBidi"/>
          <w:kern w:val="2"/>
          <w:sz w:val="28"/>
          <w:szCs w:val="28"/>
        </w:rPr>
        <w:t xml:space="preserve">. </w:t>
      </w:r>
      <w:r w:rsidRPr="001B4550">
        <w:rPr>
          <w:rFonts w:ascii="仿宋_GB2312" w:eastAsia="仿宋_GB2312" w:hAnsiTheme="minorHAnsi" w:cstheme="minorBidi" w:hint="eastAsia"/>
          <w:kern w:val="2"/>
          <w:sz w:val="28"/>
          <w:szCs w:val="28"/>
        </w:rPr>
        <w:t>试验中若发生意外事故，如着火、烧伤、爆炸、割伤、撞击或者碰撞、高空坠物、触电、漏油等，切勿惊慌，应镇定处理，迅速报告指导老师、实验室安全负责人和实验室领导。如果是火灾应立即拨打</w:t>
      </w:r>
      <w:r w:rsidRPr="001B4550">
        <w:rPr>
          <w:rFonts w:ascii="仿宋_GB2312" w:eastAsia="仿宋_GB2312" w:hAnsiTheme="minorHAnsi" w:cstheme="minorBidi"/>
          <w:kern w:val="2"/>
          <w:sz w:val="28"/>
          <w:szCs w:val="28"/>
        </w:rPr>
        <w:t xml:space="preserve"> 119 </w:t>
      </w:r>
      <w:r w:rsidRPr="001B4550">
        <w:rPr>
          <w:rFonts w:ascii="仿宋_GB2312" w:eastAsia="仿宋_GB2312" w:hAnsiTheme="minorHAnsi" w:cstheme="minorBidi" w:hint="eastAsia"/>
          <w:kern w:val="2"/>
          <w:sz w:val="28"/>
          <w:szCs w:val="28"/>
        </w:rPr>
        <w:t>电话通知消防队；如果是各类伤害，应及时拨打</w:t>
      </w:r>
      <w:r w:rsidRPr="001B4550">
        <w:rPr>
          <w:rFonts w:ascii="仿宋_GB2312" w:eastAsia="仿宋_GB2312" w:hAnsiTheme="minorHAnsi" w:cstheme="minorBidi"/>
          <w:kern w:val="2"/>
          <w:sz w:val="28"/>
          <w:szCs w:val="28"/>
        </w:rPr>
        <w:t xml:space="preserve"> 120 </w:t>
      </w:r>
      <w:r w:rsidRPr="001B4550">
        <w:rPr>
          <w:rFonts w:ascii="仿宋_GB2312" w:eastAsia="仿宋_GB2312" w:hAnsiTheme="minorHAnsi" w:cstheme="minorBidi" w:hint="eastAsia"/>
          <w:kern w:val="2"/>
          <w:sz w:val="28"/>
          <w:szCs w:val="28"/>
        </w:rPr>
        <w:t>医疗急救电话等，寻求即时帮助和救护。</w:t>
      </w:r>
      <w:r>
        <w:rPr>
          <w:rFonts w:ascii="仿宋_GB2312" w:eastAsia="仿宋_GB2312" w:hAnsiTheme="minorHAnsi" w:cstheme="minorBidi" w:hint="eastAsia"/>
          <w:kern w:val="2"/>
          <w:sz w:val="28"/>
          <w:szCs w:val="28"/>
        </w:rPr>
        <w:t>紧急电话可见各实验室门牌信息。</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8</w:t>
      </w:r>
      <w:r w:rsidRPr="001B4550">
        <w:rPr>
          <w:rFonts w:ascii="仿宋_GB2312" w:eastAsia="仿宋_GB2312" w:hAnsiTheme="minorHAnsi" w:cstheme="minorBidi"/>
          <w:kern w:val="2"/>
          <w:sz w:val="28"/>
          <w:szCs w:val="28"/>
        </w:rPr>
        <w:t xml:space="preserve">. </w:t>
      </w:r>
      <w:r w:rsidRPr="001B4550">
        <w:rPr>
          <w:rFonts w:ascii="仿宋_GB2312" w:eastAsia="仿宋_GB2312" w:hAnsiTheme="minorHAnsi" w:cstheme="minorBidi" w:hint="eastAsia"/>
          <w:kern w:val="2"/>
          <w:sz w:val="28"/>
          <w:szCs w:val="28"/>
        </w:rPr>
        <w:t>试验项目构件在实验室内加工、安装、拆解或拆卸，需要采用电焊和气割等操作时，须提前一天向实验室提出申请并提供已经向校消防科备案的证明，及操作人员上岗证原件和身份证复印件。施工开始前，应检查施工区域附近有无易燃品，向实验室借用两只灭火器，</w:t>
      </w:r>
      <w:proofErr w:type="gramStart"/>
      <w:r w:rsidRPr="001B4550">
        <w:rPr>
          <w:rFonts w:ascii="仿宋_GB2312" w:eastAsia="仿宋_GB2312" w:hAnsiTheme="minorHAnsi" w:cstheme="minorBidi" w:hint="eastAsia"/>
          <w:kern w:val="2"/>
          <w:sz w:val="28"/>
          <w:szCs w:val="28"/>
        </w:rPr>
        <w:t>待施工</w:t>
      </w:r>
      <w:proofErr w:type="gramEnd"/>
      <w:r w:rsidRPr="001B4550">
        <w:rPr>
          <w:rFonts w:ascii="仿宋_GB2312" w:eastAsia="仿宋_GB2312" w:hAnsiTheme="minorHAnsi" w:cstheme="minorBidi" w:hint="eastAsia"/>
          <w:kern w:val="2"/>
          <w:sz w:val="28"/>
          <w:szCs w:val="28"/>
        </w:rPr>
        <w:t>结束后交还实验室。</w:t>
      </w:r>
      <w:proofErr w:type="gramStart"/>
      <w:r w:rsidRPr="001B4550">
        <w:rPr>
          <w:rFonts w:ascii="仿宋_GB2312" w:eastAsia="仿宋_GB2312" w:hAnsiTheme="minorHAnsi" w:cstheme="minorBidi" w:hint="eastAsia"/>
          <w:kern w:val="2"/>
          <w:sz w:val="28"/>
          <w:szCs w:val="28"/>
        </w:rPr>
        <w:t>待施工</w:t>
      </w:r>
      <w:proofErr w:type="gramEnd"/>
      <w:r w:rsidRPr="001B4550">
        <w:rPr>
          <w:rFonts w:ascii="仿宋_GB2312" w:eastAsia="仿宋_GB2312" w:hAnsiTheme="minorHAnsi" w:cstheme="minorBidi" w:hint="eastAsia"/>
          <w:kern w:val="2"/>
          <w:sz w:val="28"/>
          <w:szCs w:val="28"/>
        </w:rPr>
        <w:t>结束，经检查未造成实验室损失者归还原件，若有造成实验室损失时，按学校有关规定处理后，再返回原件。</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9</w:t>
      </w:r>
      <w:r w:rsidRPr="001B4550">
        <w:rPr>
          <w:rFonts w:ascii="仿宋_GB2312" w:eastAsia="仿宋_GB2312" w:hAnsiTheme="minorHAnsi" w:cstheme="minorBidi"/>
          <w:kern w:val="2"/>
          <w:sz w:val="28"/>
          <w:szCs w:val="28"/>
        </w:rPr>
        <w:t xml:space="preserve">. </w:t>
      </w:r>
      <w:r w:rsidRPr="001B4550">
        <w:rPr>
          <w:rFonts w:ascii="仿宋_GB2312" w:eastAsia="仿宋_GB2312" w:hAnsiTheme="minorHAnsi" w:cstheme="minorBidi" w:hint="eastAsia"/>
          <w:kern w:val="2"/>
          <w:sz w:val="28"/>
          <w:szCs w:val="28"/>
        </w:rPr>
        <w:t>从事高空作业时，如各类吊装和高空（距离地面高度大于</w:t>
      </w:r>
      <w:r w:rsidRPr="001B4550">
        <w:rPr>
          <w:rFonts w:ascii="仿宋_GB2312" w:eastAsia="仿宋_GB2312" w:hAnsiTheme="minorHAnsi" w:cstheme="minorBidi"/>
          <w:kern w:val="2"/>
          <w:sz w:val="28"/>
          <w:szCs w:val="28"/>
        </w:rPr>
        <w:t xml:space="preserve"> </w:t>
      </w:r>
      <w:r>
        <w:rPr>
          <w:rFonts w:ascii="仿宋_GB2312" w:eastAsia="仿宋_GB2312" w:hAnsiTheme="minorHAnsi" w:cstheme="minorBidi"/>
          <w:kern w:val="2"/>
          <w:sz w:val="28"/>
          <w:szCs w:val="28"/>
        </w:rPr>
        <w:t>2</w:t>
      </w:r>
      <w:r w:rsidRPr="001B4550">
        <w:rPr>
          <w:rFonts w:ascii="仿宋_GB2312" w:eastAsia="仿宋_GB2312" w:hAnsiTheme="minorHAnsi" w:cstheme="minorBidi"/>
          <w:kern w:val="2"/>
          <w:sz w:val="28"/>
          <w:szCs w:val="28"/>
        </w:rPr>
        <w:t xml:space="preserve"> </w:t>
      </w:r>
      <w:r w:rsidRPr="001B4550">
        <w:rPr>
          <w:rFonts w:ascii="仿宋_GB2312" w:eastAsia="仿宋_GB2312" w:hAnsiTheme="minorHAnsi" w:cstheme="minorBidi" w:hint="eastAsia"/>
          <w:kern w:val="2"/>
          <w:sz w:val="28"/>
          <w:szCs w:val="28"/>
        </w:rPr>
        <w:t>米）安装，作业人员须佩戴符合要求的安全带及防坠落防护装置，并持证上岗。</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1</w:t>
      </w:r>
      <w:r w:rsidRPr="001B4550">
        <w:rPr>
          <w:rFonts w:ascii="仿宋_GB2312" w:eastAsia="仿宋_GB2312" w:hAnsiTheme="minorHAnsi" w:cstheme="minorBidi"/>
          <w:kern w:val="2"/>
          <w:sz w:val="28"/>
          <w:szCs w:val="28"/>
        </w:rPr>
        <w:t xml:space="preserve">0. </w:t>
      </w:r>
      <w:r w:rsidRPr="001B4550">
        <w:rPr>
          <w:rFonts w:ascii="仿宋_GB2312" w:eastAsia="仿宋_GB2312" w:hAnsiTheme="minorHAnsi" w:cstheme="minorBidi" w:hint="eastAsia"/>
          <w:kern w:val="2"/>
          <w:sz w:val="28"/>
          <w:szCs w:val="28"/>
        </w:rPr>
        <w:t>吊车操作人员必须严格遵守《建筑与交通工程学院大厅实验室行吊管理制度》的相关规定及要求。原则上吊车的操作必须由经过培训的教师和专门人员来操作，如确需要其他人员操作，需要对操作人员进行设备操作、安全知识的培训和考核，考核合格方能上岗操作。在操作时，须检查电源及安全防护措施是否到位，经确认安全后，才能开动行车。在起吊及安装构件过程中，要加强观察，构件的吊点要做到心中有数。吊车在空中行走时，操作人员要注意</w:t>
      </w:r>
      <w:proofErr w:type="gramStart"/>
      <w:r w:rsidRPr="001B4550">
        <w:rPr>
          <w:rFonts w:ascii="仿宋_GB2312" w:eastAsia="仿宋_GB2312" w:hAnsiTheme="minorHAnsi" w:cstheme="minorBidi" w:hint="eastAsia"/>
          <w:kern w:val="2"/>
          <w:sz w:val="28"/>
          <w:szCs w:val="28"/>
        </w:rPr>
        <w:t>观察吊物或</w:t>
      </w:r>
      <w:proofErr w:type="gramEnd"/>
      <w:r w:rsidRPr="001B4550">
        <w:rPr>
          <w:rFonts w:ascii="仿宋_GB2312" w:eastAsia="仿宋_GB2312" w:hAnsiTheme="minorHAnsi" w:cstheme="minorBidi" w:hint="eastAsia"/>
          <w:kern w:val="2"/>
          <w:sz w:val="28"/>
          <w:szCs w:val="28"/>
        </w:rPr>
        <w:t>吊钩在前进方向上是否有人员、设备或其他物件，提前采取有效防范措施；由于操作不当，撞伤人员或其他设备，仪器、</w:t>
      </w:r>
      <w:r w:rsidRPr="001B4550">
        <w:rPr>
          <w:rFonts w:ascii="仿宋_GB2312" w:eastAsia="仿宋_GB2312" w:hAnsiTheme="minorHAnsi" w:cstheme="minorBidi" w:hint="eastAsia"/>
          <w:kern w:val="2"/>
          <w:sz w:val="28"/>
          <w:szCs w:val="28"/>
        </w:rPr>
        <w:lastRenderedPageBreak/>
        <w:t>物品等由操作人员赔偿；造成重大事故，由学校按有关规定处理。如果确因吊车的吊钩无法行走到构件的正上方时，要预估起吊的摆动不碰撞相邻仪器设备、试件及人员，否则要停止起吊，做好防范措施，预估不会造成伤害或损坏设备或构件后，才准起吊。试件起吊后，应加强观察，所有人员不得在起吊构件的下方。出现异常时，要立即停止吊装。</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1</w:t>
      </w:r>
      <w:r w:rsidRPr="001B4550">
        <w:rPr>
          <w:rFonts w:ascii="仿宋_GB2312" w:eastAsia="仿宋_GB2312" w:hAnsiTheme="minorHAnsi" w:cstheme="minorBidi"/>
          <w:kern w:val="2"/>
          <w:sz w:val="28"/>
          <w:szCs w:val="28"/>
        </w:rPr>
        <w:t xml:space="preserve">1. </w:t>
      </w:r>
      <w:r w:rsidRPr="001B4550">
        <w:rPr>
          <w:rFonts w:ascii="仿宋_GB2312" w:eastAsia="仿宋_GB2312" w:hAnsiTheme="minorHAnsi" w:cstheme="minorBidi" w:hint="eastAsia"/>
          <w:kern w:val="2"/>
          <w:sz w:val="28"/>
          <w:szCs w:val="28"/>
        </w:rPr>
        <w:t>使用切削设备加工时，须将加工物加以固定以防止其扭转，工作人员需有适当防护装备，例如眼、手部防护等。</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1</w:t>
      </w:r>
      <w:r w:rsidRPr="001B4550">
        <w:rPr>
          <w:rFonts w:ascii="仿宋_GB2312" w:eastAsia="仿宋_GB2312" w:hAnsiTheme="minorHAnsi" w:cstheme="minorBidi"/>
          <w:kern w:val="2"/>
          <w:sz w:val="28"/>
          <w:szCs w:val="28"/>
        </w:rPr>
        <w:t xml:space="preserve">2. </w:t>
      </w:r>
      <w:r w:rsidRPr="001B4550">
        <w:rPr>
          <w:rFonts w:ascii="仿宋_GB2312" w:eastAsia="仿宋_GB2312" w:hAnsiTheme="minorHAnsi" w:cstheme="minorBidi" w:hint="eastAsia"/>
          <w:kern w:val="2"/>
          <w:sz w:val="28"/>
          <w:szCs w:val="28"/>
        </w:rPr>
        <w:t>安装油压管路时，须先确认油压泵在关机状态，并将安全阀门关闭以确保作业安全。对于共用油源的设备和操作人员，必须做好当日设备使用记录和交接班记录，防止设备故障。</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1</w:t>
      </w:r>
      <w:r w:rsidRPr="001B4550">
        <w:rPr>
          <w:rFonts w:ascii="仿宋_GB2312" w:eastAsia="仿宋_GB2312" w:hAnsiTheme="minorHAnsi" w:cstheme="minorBidi"/>
          <w:kern w:val="2"/>
          <w:sz w:val="28"/>
          <w:szCs w:val="28"/>
        </w:rPr>
        <w:t xml:space="preserve">3. </w:t>
      </w:r>
      <w:r w:rsidRPr="001B4550">
        <w:rPr>
          <w:rFonts w:ascii="仿宋_GB2312" w:eastAsia="仿宋_GB2312" w:hAnsiTheme="minorHAnsi" w:cstheme="minorBidi" w:hint="eastAsia"/>
          <w:kern w:val="2"/>
          <w:sz w:val="28"/>
          <w:szCs w:val="28"/>
        </w:rPr>
        <w:t>使用预应力设备进行张拉时，人员不得位于张</w:t>
      </w:r>
      <w:proofErr w:type="gramStart"/>
      <w:r w:rsidRPr="001B4550">
        <w:rPr>
          <w:rFonts w:ascii="仿宋_GB2312" w:eastAsia="仿宋_GB2312" w:hAnsiTheme="minorHAnsi" w:cstheme="minorBidi" w:hint="eastAsia"/>
          <w:kern w:val="2"/>
          <w:sz w:val="28"/>
          <w:szCs w:val="28"/>
        </w:rPr>
        <w:t>拉设备</w:t>
      </w:r>
      <w:proofErr w:type="gramEnd"/>
      <w:r w:rsidRPr="001B4550">
        <w:rPr>
          <w:rFonts w:ascii="仿宋_GB2312" w:eastAsia="仿宋_GB2312" w:hAnsiTheme="minorHAnsi" w:cstheme="minorBidi" w:hint="eastAsia"/>
          <w:kern w:val="2"/>
          <w:sz w:val="28"/>
          <w:szCs w:val="28"/>
        </w:rPr>
        <w:t>的延长线上。拆解预应力构件时，应确保预应力已经消除。</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1</w:t>
      </w:r>
      <w:r w:rsidRPr="001B4550">
        <w:rPr>
          <w:rFonts w:ascii="仿宋_GB2312" w:eastAsia="仿宋_GB2312" w:hAnsiTheme="minorHAnsi" w:cstheme="minorBidi"/>
          <w:kern w:val="2"/>
          <w:sz w:val="28"/>
          <w:szCs w:val="28"/>
        </w:rPr>
        <w:t xml:space="preserve">4. </w:t>
      </w:r>
      <w:r w:rsidRPr="001B4550">
        <w:rPr>
          <w:rFonts w:ascii="仿宋_GB2312" w:eastAsia="仿宋_GB2312" w:hAnsiTheme="minorHAnsi" w:cstheme="minorBidi" w:hint="eastAsia"/>
          <w:kern w:val="2"/>
          <w:sz w:val="28"/>
          <w:szCs w:val="28"/>
        </w:rPr>
        <w:t>在实验室试验须遵守实验室的规章制度，使用实验室的工具、仪器、设备、材料等均需履行借用登记手续，一旦发现未履行借用登记手续擅自使用实验室或实验室内其他试验人员的工具、仪器及实验室内材料等物品，将停止其后续试验并通报学院主管领导，</w:t>
      </w:r>
      <w:proofErr w:type="gramStart"/>
      <w:r w:rsidRPr="001B4550">
        <w:rPr>
          <w:rFonts w:ascii="仿宋_GB2312" w:eastAsia="仿宋_GB2312" w:hAnsiTheme="minorHAnsi" w:cstheme="minorBidi" w:hint="eastAsia"/>
          <w:kern w:val="2"/>
          <w:sz w:val="28"/>
          <w:szCs w:val="28"/>
        </w:rPr>
        <w:t>作出</w:t>
      </w:r>
      <w:proofErr w:type="gramEnd"/>
      <w:r w:rsidRPr="001B4550">
        <w:rPr>
          <w:rFonts w:ascii="仿宋_GB2312" w:eastAsia="仿宋_GB2312" w:hAnsiTheme="minorHAnsi" w:cstheme="minorBidi" w:hint="eastAsia"/>
          <w:kern w:val="2"/>
          <w:sz w:val="28"/>
          <w:szCs w:val="28"/>
        </w:rPr>
        <w:t>相应处罚。</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1</w:t>
      </w:r>
      <w:r w:rsidRPr="001B4550">
        <w:rPr>
          <w:rFonts w:ascii="仿宋_GB2312" w:eastAsia="仿宋_GB2312" w:hAnsiTheme="minorHAnsi" w:cstheme="minorBidi"/>
          <w:kern w:val="2"/>
          <w:sz w:val="28"/>
          <w:szCs w:val="28"/>
        </w:rPr>
        <w:t xml:space="preserve">5. </w:t>
      </w:r>
      <w:r w:rsidRPr="001B4550">
        <w:rPr>
          <w:rFonts w:ascii="仿宋_GB2312" w:eastAsia="仿宋_GB2312" w:hAnsiTheme="minorHAnsi" w:cstheme="minorBidi" w:hint="eastAsia"/>
          <w:kern w:val="2"/>
          <w:sz w:val="28"/>
          <w:szCs w:val="28"/>
        </w:rPr>
        <w:t>凡因实验准备、构件安装等，外聘施工、加工厂等外单位人员，须由雇主（如研究生和其导师）向所有到实验室操作、施工的人员宣传安全守则，全权负责他们的现场管理，并承担其全部安全责任；建议研究生导师为进入实验室工作的研究生和外聘临时工购买意外伤害保险；如果没有购买，实验室有权拒绝其进入实验室工作。若有外请人员偷盗实验室工具、材料、仪器或他人财物，违反实验室相关规定，视同研究生本人违反，同样将停止其后续试验并通报学院主管领导。特别申明：凡是由研究生自行雇佣的临时工或者外单位协作人员，实验室</w:t>
      </w:r>
      <w:proofErr w:type="gramStart"/>
      <w:r w:rsidRPr="001B4550">
        <w:rPr>
          <w:rFonts w:ascii="仿宋_GB2312" w:eastAsia="仿宋_GB2312" w:hAnsiTheme="minorHAnsi" w:cstheme="minorBidi" w:hint="eastAsia"/>
          <w:kern w:val="2"/>
          <w:sz w:val="28"/>
          <w:szCs w:val="28"/>
        </w:rPr>
        <w:t>一</w:t>
      </w:r>
      <w:proofErr w:type="gramEnd"/>
      <w:r w:rsidRPr="001B4550">
        <w:rPr>
          <w:rFonts w:ascii="仿宋_GB2312" w:eastAsia="仿宋_GB2312" w:hAnsiTheme="minorHAnsi" w:cstheme="minorBidi" w:hint="eastAsia"/>
          <w:kern w:val="2"/>
          <w:sz w:val="28"/>
          <w:szCs w:val="28"/>
        </w:rPr>
        <w:t>概不负责其安全责任。</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1</w:t>
      </w:r>
      <w:r w:rsidRPr="001B4550">
        <w:rPr>
          <w:rFonts w:ascii="仿宋_GB2312" w:eastAsia="仿宋_GB2312" w:hAnsiTheme="minorHAnsi" w:cstheme="minorBidi"/>
          <w:kern w:val="2"/>
          <w:sz w:val="28"/>
          <w:szCs w:val="28"/>
        </w:rPr>
        <w:t xml:space="preserve">6. </w:t>
      </w:r>
      <w:r w:rsidRPr="001B4550">
        <w:rPr>
          <w:rFonts w:ascii="仿宋_GB2312" w:eastAsia="仿宋_GB2312" w:hAnsiTheme="minorHAnsi" w:cstheme="minorBidi" w:hint="eastAsia"/>
          <w:kern w:val="2"/>
          <w:sz w:val="28"/>
          <w:szCs w:val="28"/>
        </w:rPr>
        <w:t>试验结束后，在一周内将将试验完成的废旧模型及时清运出实验室，否则由实验室负责清运，全部费用由该课题组承担；同时，将按照相关</w:t>
      </w:r>
      <w:r w:rsidRPr="001B4550">
        <w:rPr>
          <w:rFonts w:ascii="仿宋_GB2312" w:eastAsia="仿宋_GB2312" w:hAnsiTheme="minorHAnsi" w:cstheme="minorBidi" w:hint="eastAsia"/>
          <w:kern w:val="2"/>
          <w:sz w:val="28"/>
          <w:szCs w:val="28"/>
        </w:rPr>
        <w:lastRenderedPageBreak/>
        <w:t>规定，延缓安排甚至不予以安排该课题组的后续试验项目。试验结束后，借用的实验室工具、仪器设备等应及时归还，个人物品应及时整理带走，并办理试验结束的相关手续。试验中不能拆除的仪表、仪器，或不得停电等，应向实验室工作人员和指导老师交待，并在试件周围张贴明显的警示标志。否则造成工具、仪器等丢失，均需要按学校的有关规定赔偿，个人物品保管不善，实验室概不负责。</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1</w:t>
      </w:r>
      <w:r w:rsidRPr="001B4550">
        <w:rPr>
          <w:rFonts w:ascii="仿宋_GB2312" w:eastAsia="仿宋_GB2312" w:hAnsiTheme="minorHAnsi" w:cstheme="minorBidi"/>
          <w:kern w:val="2"/>
          <w:sz w:val="28"/>
          <w:szCs w:val="28"/>
        </w:rPr>
        <w:t xml:space="preserve">7. </w:t>
      </w:r>
      <w:r w:rsidRPr="001B4550">
        <w:rPr>
          <w:rFonts w:ascii="仿宋_GB2312" w:eastAsia="仿宋_GB2312" w:hAnsiTheme="minorHAnsi" w:cstheme="minorBidi" w:hint="eastAsia"/>
          <w:kern w:val="2"/>
          <w:sz w:val="28"/>
          <w:szCs w:val="28"/>
        </w:rPr>
        <w:t>在实验室内严禁私拉乱接电源，严禁用铜线代替保险丝，每天试验结束后，应检查电源和水龙头是否关闭，做好相应的防火、危险品或有安全隐患等的防范措施，有特别需要注意事项时，在试验场地醒目处张贴提示。</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1</w:t>
      </w:r>
      <w:r w:rsidRPr="001B4550">
        <w:rPr>
          <w:rFonts w:ascii="仿宋_GB2312" w:eastAsia="仿宋_GB2312" w:hAnsiTheme="minorHAnsi" w:cstheme="minorBidi"/>
          <w:kern w:val="2"/>
          <w:sz w:val="28"/>
          <w:szCs w:val="28"/>
        </w:rPr>
        <w:t xml:space="preserve">8. </w:t>
      </w:r>
      <w:r w:rsidRPr="001B4550">
        <w:rPr>
          <w:rFonts w:ascii="仿宋_GB2312" w:eastAsia="仿宋_GB2312" w:hAnsiTheme="minorHAnsi" w:cstheme="minorBidi" w:hint="eastAsia"/>
          <w:kern w:val="2"/>
          <w:sz w:val="28"/>
          <w:szCs w:val="28"/>
        </w:rPr>
        <w:t>试验后的试件须要留存，须向实验室提出书面申请，经实验室同意后，留存实验室相关位置，但最长不得超过一个月。需要长期观察或有其他特殊要求者，另申请，经同意后，自行放置于指定位置，同样要在试件上标注醒目警示牌。</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1</w:t>
      </w:r>
      <w:r w:rsidRPr="001B4550">
        <w:rPr>
          <w:rFonts w:ascii="仿宋_GB2312" w:eastAsia="仿宋_GB2312" w:hAnsiTheme="minorHAnsi" w:cstheme="minorBidi"/>
          <w:kern w:val="2"/>
          <w:sz w:val="28"/>
          <w:szCs w:val="28"/>
        </w:rPr>
        <w:t xml:space="preserve">9. </w:t>
      </w:r>
      <w:r w:rsidRPr="001B4550">
        <w:rPr>
          <w:rFonts w:ascii="仿宋_GB2312" w:eastAsia="仿宋_GB2312" w:hAnsiTheme="minorHAnsi" w:cstheme="minorBidi" w:hint="eastAsia"/>
          <w:kern w:val="2"/>
          <w:sz w:val="28"/>
          <w:szCs w:val="28"/>
        </w:rPr>
        <w:t>向实验室借用的工具、仪器、仪表等，不得私自转借；若有私自转借并造成损坏或者损失、丢失的，需要照价赔偿。</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2</w:t>
      </w:r>
      <w:r w:rsidRPr="001B4550">
        <w:rPr>
          <w:rFonts w:ascii="仿宋_GB2312" w:eastAsia="仿宋_GB2312" w:hAnsiTheme="minorHAnsi" w:cstheme="minorBidi"/>
          <w:kern w:val="2"/>
          <w:sz w:val="28"/>
          <w:szCs w:val="28"/>
        </w:rPr>
        <w:t xml:space="preserve">0. </w:t>
      </w:r>
      <w:r w:rsidRPr="001B4550">
        <w:rPr>
          <w:rFonts w:ascii="仿宋_GB2312" w:eastAsia="仿宋_GB2312" w:hAnsiTheme="minorHAnsi" w:cstheme="minorBidi" w:hint="eastAsia"/>
          <w:kern w:val="2"/>
          <w:sz w:val="28"/>
          <w:szCs w:val="28"/>
        </w:rPr>
        <w:t>火灾实验室正式开始试验前，需将试验炉周边的易燃物品清除。预留出安全通道，做好安全防火和防范措施。</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2</w:t>
      </w:r>
      <w:r w:rsidRPr="001B4550">
        <w:rPr>
          <w:rFonts w:ascii="仿宋_GB2312" w:eastAsia="仿宋_GB2312" w:hAnsiTheme="minorHAnsi" w:cstheme="minorBidi"/>
          <w:kern w:val="2"/>
          <w:sz w:val="28"/>
          <w:szCs w:val="28"/>
        </w:rPr>
        <w:t xml:space="preserve">1. </w:t>
      </w:r>
      <w:r w:rsidRPr="001B4550">
        <w:rPr>
          <w:rFonts w:ascii="仿宋_GB2312" w:eastAsia="仿宋_GB2312" w:hAnsiTheme="minorHAnsi" w:cstheme="minorBidi" w:hint="eastAsia"/>
          <w:kern w:val="2"/>
          <w:sz w:val="28"/>
          <w:szCs w:val="28"/>
        </w:rPr>
        <w:t>实验室各类仪器设备和装置，都有相应的操作规程、使用守则和规定，在进行试验之前，实验室指导老师需要向参与试验的各类相关人员，特别是研究生和临时工，进行必要的技术交底和安全交底；研究生务必要熟悉相关操作规程和使用守则，不得违规操作。对于无视规定、自行违规操作照成仪器设备损失或者损坏的，需要照价赔偿。</w:t>
      </w:r>
    </w:p>
    <w:p w:rsidR="003351FD" w:rsidRPr="001B4550" w:rsidRDefault="003351FD" w:rsidP="003351FD">
      <w:pPr>
        <w:pStyle w:val="a3"/>
        <w:kinsoku w:val="0"/>
        <w:overflowPunct w:val="0"/>
        <w:spacing w:line="360" w:lineRule="auto"/>
        <w:ind w:left="0" w:firstLineChars="200" w:firstLine="560"/>
        <w:jc w:val="both"/>
        <w:rPr>
          <w:rFonts w:ascii="仿宋_GB2312" w:eastAsia="仿宋_GB2312" w:hAnsiTheme="minorHAnsi" w:cstheme="minorBidi"/>
          <w:kern w:val="2"/>
          <w:sz w:val="28"/>
          <w:szCs w:val="28"/>
        </w:rPr>
      </w:pPr>
      <w:r w:rsidRPr="001B4550">
        <w:rPr>
          <w:rFonts w:ascii="仿宋_GB2312" w:eastAsia="仿宋_GB2312" w:hAnsiTheme="minorHAnsi" w:cstheme="minorBidi" w:hint="eastAsia"/>
          <w:kern w:val="2"/>
          <w:sz w:val="28"/>
          <w:szCs w:val="28"/>
        </w:rPr>
        <w:t>2</w:t>
      </w:r>
      <w:r w:rsidRPr="001B4550">
        <w:rPr>
          <w:rFonts w:ascii="仿宋_GB2312" w:eastAsia="仿宋_GB2312" w:hAnsiTheme="minorHAnsi" w:cstheme="minorBidi"/>
          <w:kern w:val="2"/>
          <w:sz w:val="28"/>
          <w:szCs w:val="28"/>
        </w:rPr>
        <w:t xml:space="preserve">2. </w:t>
      </w:r>
      <w:r w:rsidRPr="001B4550">
        <w:rPr>
          <w:rFonts w:ascii="仿宋_GB2312" w:eastAsia="仿宋_GB2312" w:hAnsiTheme="minorHAnsi" w:cstheme="minorBidi" w:hint="eastAsia"/>
          <w:kern w:val="2"/>
          <w:sz w:val="28"/>
          <w:szCs w:val="28"/>
        </w:rPr>
        <w:t>本守则为通用安全守则，各个专门实验室还有相应的专门安全管理规定，请务必同时遵守各个专门实验室的特殊安全规定。</w:t>
      </w:r>
    </w:p>
    <w:p w:rsidR="004D69B8" w:rsidRPr="003351FD" w:rsidRDefault="003351FD" w:rsidP="003351FD">
      <w:pPr>
        <w:pStyle w:val="a3"/>
        <w:kinsoku w:val="0"/>
        <w:overflowPunct w:val="0"/>
        <w:spacing w:line="360" w:lineRule="auto"/>
        <w:ind w:left="0" w:firstLineChars="200" w:firstLine="560"/>
        <w:jc w:val="both"/>
      </w:pPr>
      <w:r>
        <w:rPr>
          <w:rFonts w:ascii="仿宋_GB2312" w:eastAsia="仿宋_GB2312" w:hAnsiTheme="minorHAnsi" w:cstheme="minorBidi"/>
          <w:kern w:val="2"/>
          <w:sz w:val="28"/>
          <w:szCs w:val="28"/>
        </w:rPr>
        <w:t>23</w:t>
      </w:r>
      <w:r>
        <w:rPr>
          <w:rFonts w:ascii="仿宋_GB2312" w:eastAsia="仿宋_GB2312" w:hAnsiTheme="minorHAnsi" w:cstheme="minorBidi" w:hint="eastAsia"/>
          <w:kern w:val="2"/>
          <w:sz w:val="28"/>
          <w:szCs w:val="28"/>
        </w:rPr>
        <w:t xml:space="preserve">． </w:t>
      </w:r>
      <w:r w:rsidRPr="007C2E8E">
        <w:rPr>
          <w:rFonts w:ascii="仿宋_GB2312" w:eastAsia="仿宋_GB2312" w:hAnsiTheme="minorHAnsi" w:cstheme="minorBidi" w:hint="eastAsia"/>
          <w:kern w:val="2"/>
          <w:sz w:val="28"/>
          <w:szCs w:val="28"/>
        </w:rPr>
        <w:t>其他未尽事宜，依据《桂林电子科技大学实验室安全管理办法》（试行）执行</w:t>
      </w:r>
      <w:r w:rsidRPr="001B4550">
        <w:rPr>
          <w:rFonts w:ascii="仿宋_GB2312" w:eastAsia="仿宋_GB2312" w:hAnsiTheme="minorHAnsi" w:cstheme="minorBidi" w:hint="eastAsia"/>
          <w:kern w:val="2"/>
          <w:sz w:val="28"/>
          <w:szCs w:val="28"/>
        </w:rPr>
        <w:t>。</w:t>
      </w:r>
      <w:bookmarkStart w:id="0" w:name="_GoBack"/>
      <w:bookmarkEnd w:id="0"/>
    </w:p>
    <w:sectPr w:rsidR="004D69B8" w:rsidRPr="003351FD" w:rsidSect="002E2EC2">
      <w:footerReference w:type="default" r:id="rId8"/>
      <w:pgSz w:w="11910" w:h="16840"/>
      <w:pgMar w:top="1361" w:right="1418" w:bottom="1179" w:left="1418" w:header="0" w:footer="99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5AB" w:rsidRDefault="00C315AB" w:rsidP="00B511B4">
      <w:r>
        <w:separator/>
      </w:r>
    </w:p>
  </w:endnote>
  <w:endnote w:type="continuationSeparator" w:id="0">
    <w:p w:rsidR="00C315AB" w:rsidRDefault="00C315AB" w:rsidP="00B5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EE3" w:rsidRDefault="00C315AB">
    <w:pPr>
      <w:pStyle w:val="a3"/>
      <w:kinsoku w:val="0"/>
      <w:overflowPunct w:val="0"/>
      <w:spacing w:line="14" w:lineRule="auto"/>
      <w:ind w:left="0" w:firstLine="0"/>
      <w:rPr>
        <w:rFonts w:ascii="Times New Roman" w:eastAsiaTheme="minorEastAsia"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5AB" w:rsidRDefault="00C315AB" w:rsidP="00B511B4">
      <w:r>
        <w:separator/>
      </w:r>
    </w:p>
  </w:footnote>
  <w:footnote w:type="continuationSeparator" w:id="0">
    <w:p w:rsidR="00C315AB" w:rsidRDefault="00C315AB" w:rsidP="00B51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C98EA40"/>
    <w:multiLevelType w:val="singleLevel"/>
    <w:tmpl w:val="DC98EA40"/>
    <w:lvl w:ilvl="0">
      <w:start w:val="4"/>
      <w:numFmt w:val="chineseCounting"/>
      <w:suff w:val="nothing"/>
      <w:lvlText w:val="%1、"/>
      <w:lvlJc w:val="left"/>
      <w:rPr>
        <w:rFonts w:hint="eastAsia"/>
      </w:rPr>
    </w:lvl>
  </w:abstractNum>
  <w:abstractNum w:abstractNumId="1" w15:restartNumberingAfterBreak="0">
    <w:nsid w:val="090C1C8F"/>
    <w:multiLevelType w:val="singleLevel"/>
    <w:tmpl w:val="090C1C8F"/>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27E"/>
    <w:rsid w:val="000145E8"/>
    <w:rsid w:val="00020B77"/>
    <w:rsid w:val="0006769F"/>
    <w:rsid w:val="000732F2"/>
    <w:rsid w:val="000C18F8"/>
    <w:rsid w:val="000D3BD0"/>
    <w:rsid w:val="0011664B"/>
    <w:rsid w:val="00151A70"/>
    <w:rsid w:val="0018227E"/>
    <w:rsid w:val="001B4550"/>
    <w:rsid w:val="001E430E"/>
    <w:rsid w:val="001F1901"/>
    <w:rsid w:val="00232B59"/>
    <w:rsid w:val="00241315"/>
    <w:rsid w:val="00263881"/>
    <w:rsid w:val="002E2EC2"/>
    <w:rsid w:val="002E3F63"/>
    <w:rsid w:val="003351FD"/>
    <w:rsid w:val="00395EBA"/>
    <w:rsid w:val="003A3626"/>
    <w:rsid w:val="00434814"/>
    <w:rsid w:val="00466D2D"/>
    <w:rsid w:val="00482088"/>
    <w:rsid w:val="00487CAA"/>
    <w:rsid w:val="004A7B99"/>
    <w:rsid w:val="004D69B8"/>
    <w:rsid w:val="004E0187"/>
    <w:rsid w:val="004E28E9"/>
    <w:rsid w:val="0055123E"/>
    <w:rsid w:val="005B152F"/>
    <w:rsid w:val="00666FAB"/>
    <w:rsid w:val="00697328"/>
    <w:rsid w:val="006C2E4A"/>
    <w:rsid w:val="006C639E"/>
    <w:rsid w:val="00724D77"/>
    <w:rsid w:val="00740BFD"/>
    <w:rsid w:val="00787459"/>
    <w:rsid w:val="00793425"/>
    <w:rsid w:val="007A6F3E"/>
    <w:rsid w:val="007C2E8E"/>
    <w:rsid w:val="0083177A"/>
    <w:rsid w:val="008D2846"/>
    <w:rsid w:val="008D448E"/>
    <w:rsid w:val="00901B86"/>
    <w:rsid w:val="0090710F"/>
    <w:rsid w:val="009E4AA7"/>
    <w:rsid w:val="00A369BA"/>
    <w:rsid w:val="00A867AA"/>
    <w:rsid w:val="00A87763"/>
    <w:rsid w:val="00AA56FD"/>
    <w:rsid w:val="00AF3246"/>
    <w:rsid w:val="00B511B4"/>
    <w:rsid w:val="00B535A8"/>
    <w:rsid w:val="00B60255"/>
    <w:rsid w:val="00B62E9D"/>
    <w:rsid w:val="00BC5F44"/>
    <w:rsid w:val="00C04EE3"/>
    <w:rsid w:val="00C315AB"/>
    <w:rsid w:val="00C61101"/>
    <w:rsid w:val="00CB07EA"/>
    <w:rsid w:val="00D2176F"/>
    <w:rsid w:val="00DE19DE"/>
    <w:rsid w:val="00DE6E0A"/>
    <w:rsid w:val="00E02CDA"/>
    <w:rsid w:val="00E40324"/>
    <w:rsid w:val="00EC1C4E"/>
    <w:rsid w:val="00EC42B1"/>
    <w:rsid w:val="00F5696E"/>
    <w:rsid w:val="00F66101"/>
    <w:rsid w:val="00FB6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04A70"/>
  <w15:chartTrackingRefBased/>
  <w15:docId w15:val="{8BA88536-F526-41B9-B896-4B35D7671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1"/>
    <w:qFormat/>
    <w:rsid w:val="007C2E8E"/>
    <w:pPr>
      <w:autoSpaceDE w:val="0"/>
      <w:autoSpaceDN w:val="0"/>
      <w:adjustRightInd w:val="0"/>
      <w:spacing w:before="40"/>
      <w:ind w:left="3629" w:right="2635" w:hanging="1054"/>
      <w:jc w:val="left"/>
      <w:outlineLvl w:val="0"/>
    </w:pPr>
    <w:rPr>
      <w:rFonts w:ascii="黑体" w:eastAsia="黑体" w:hAnsi="Times New Roman" w:cs="黑体"/>
      <w:b/>
      <w:bCs/>
      <w:kern w:val="0"/>
      <w:sz w:val="30"/>
      <w:szCs w:val="30"/>
    </w:rPr>
  </w:style>
  <w:style w:type="paragraph" w:styleId="2">
    <w:name w:val="heading 2"/>
    <w:basedOn w:val="a"/>
    <w:next w:val="a"/>
    <w:link w:val="20"/>
    <w:uiPriority w:val="1"/>
    <w:qFormat/>
    <w:rsid w:val="007C2E8E"/>
    <w:pPr>
      <w:autoSpaceDE w:val="0"/>
      <w:autoSpaceDN w:val="0"/>
      <w:adjustRightInd w:val="0"/>
      <w:ind w:left="5820"/>
      <w:jc w:val="left"/>
      <w:outlineLvl w:val="1"/>
    </w:pPr>
    <w:rPr>
      <w:rFonts w:ascii="华文行楷" w:eastAsia="华文行楷" w:hAnsi="Times New Roman" w:cs="华文行楷"/>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1"/>
    <w:rsid w:val="007C2E8E"/>
    <w:rPr>
      <w:rFonts w:ascii="黑体" w:eastAsia="黑体" w:hAnsi="Times New Roman" w:cs="黑体"/>
      <w:b/>
      <w:bCs/>
      <w:kern w:val="0"/>
      <w:sz w:val="30"/>
      <w:szCs w:val="30"/>
    </w:rPr>
  </w:style>
  <w:style w:type="character" w:customStyle="1" w:styleId="20">
    <w:name w:val="标题 2 字符"/>
    <w:basedOn w:val="a0"/>
    <w:link w:val="2"/>
    <w:uiPriority w:val="1"/>
    <w:rsid w:val="007C2E8E"/>
    <w:rPr>
      <w:rFonts w:ascii="华文行楷" w:eastAsia="华文行楷" w:hAnsi="Times New Roman" w:cs="华文行楷"/>
      <w:kern w:val="0"/>
      <w:sz w:val="28"/>
      <w:szCs w:val="28"/>
    </w:rPr>
  </w:style>
  <w:style w:type="paragraph" w:styleId="a3">
    <w:name w:val="Body Text"/>
    <w:basedOn w:val="a"/>
    <w:link w:val="a4"/>
    <w:uiPriority w:val="1"/>
    <w:qFormat/>
    <w:rsid w:val="007C2E8E"/>
    <w:pPr>
      <w:autoSpaceDE w:val="0"/>
      <w:autoSpaceDN w:val="0"/>
      <w:adjustRightInd w:val="0"/>
      <w:ind w:left="168" w:firstLine="480"/>
      <w:jc w:val="left"/>
    </w:pPr>
    <w:rPr>
      <w:rFonts w:ascii="宋体" w:eastAsia="宋体" w:hAnsi="Times New Roman" w:cs="宋体"/>
      <w:kern w:val="0"/>
      <w:sz w:val="24"/>
      <w:szCs w:val="24"/>
    </w:rPr>
  </w:style>
  <w:style w:type="character" w:customStyle="1" w:styleId="a4">
    <w:name w:val="正文文本 字符"/>
    <w:basedOn w:val="a0"/>
    <w:link w:val="a3"/>
    <w:uiPriority w:val="1"/>
    <w:rsid w:val="007C2E8E"/>
    <w:rPr>
      <w:rFonts w:ascii="宋体" w:eastAsia="宋体" w:hAnsi="Times New Roman" w:cs="宋体"/>
      <w:kern w:val="0"/>
      <w:sz w:val="24"/>
      <w:szCs w:val="24"/>
    </w:rPr>
  </w:style>
  <w:style w:type="paragraph" w:customStyle="1" w:styleId="a5">
    <w:name w:val="正文内容"/>
    <w:basedOn w:val="a"/>
    <w:qFormat/>
    <w:rsid w:val="007C2E8E"/>
    <w:pPr>
      <w:ind w:firstLineChars="200" w:firstLine="200"/>
    </w:pPr>
    <w:rPr>
      <w:rFonts w:ascii="Times New Roman" w:eastAsia="宋体" w:hAnsi="Times New Roman" w:cs="Times New Roman"/>
      <w:szCs w:val="24"/>
    </w:rPr>
  </w:style>
  <w:style w:type="paragraph" w:styleId="a6">
    <w:name w:val="header"/>
    <w:basedOn w:val="a"/>
    <w:link w:val="a7"/>
    <w:uiPriority w:val="99"/>
    <w:unhideWhenUsed/>
    <w:rsid w:val="00B511B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B511B4"/>
    <w:rPr>
      <w:sz w:val="18"/>
      <w:szCs w:val="18"/>
    </w:rPr>
  </w:style>
  <w:style w:type="paragraph" w:styleId="a8">
    <w:name w:val="footer"/>
    <w:basedOn w:val="a"/>
    <w:link w:val="a9"/>
    <w:uiPriority w:val="99"/>
    <w:unhideWhenUsed/>
    <w:rsid w:val="00B511B4"/>
    <w:pPr>
      <w:tabs>
        <w:tab w:val="center" w:pos="4153"/>
        <w:tab w:val="right" w:pos="8306"/>
      </w:tabs>
      <w:snapToGrid w:val="0"/>
      <w:jc w:val="left"/>
    </w:pPr>
    <w:rPr>
      <w:sz w:val="18"/>
      <w:szCs w:val="18"/>
    </w:rPr>
  </w:style>
  <w:style w:type="character" w:customStyle="1" w:styleId="a9">
    <w:name w:val="页脚 字符"/>
    <w:basedOn w:val="a0"/>
    <w:link w:val="a8"/>
    <w:uiPriority w:val="99"/>
    <w:rsid w:val="00B511B4"/>
    <w:rPr>
      <w:sz w:val="18"/>
      <w:szCs w:val="18"/>
    </w:rPr>
  </w:style>
  <w:style w:type="paragraph" w:styleId="aa">
    <w:name w:val="List Paragraph"/>
    <w:basedOn w:val="a"/>
    <w:uiPriority w:val="34"/>
    <w:qFormat/>
    <w:rsid w:val="00F66101"/>
    <w:pPr>
      <w:ind w:firstLineChars="200" w:firstLine="420"/>
    </w:pPr>
  </w:style>
  <w:style w:type="table" w:styleId="ab">
    <w:name w:val="Table Grid"/>
    <w:basedOn w:val="a1"/>
    <w:uiPriority w:val="39"/>
    <w:rsid w:val="007A6F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FF6D3-5E43-4507-A388-F52176144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453</Words>
  <Characters>2584</Characters>
  <Application>Microsoft Office Word</Application>
  <DocSecurity>0</DocSecurity>
  <Lines>21</Lines>
  <Paragraphs>6</Paragraphs>
  <ScaleCrop>false</ScaleCrop>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 建建</dc:creator>
  <cp:keywords/>
  <dc:description/>
  <cp:lastModifiedBy>DELL</cp:lastModifiedBy>
  <cp:revision>10</cp:revision>
  <dcterms:created xsi:type="dcterms:W3CDTF">2024-05-10T03:33:00Z</dcterms:created>
  <dcterms:modified xsi:type="dcterms:W3CDTF">2024-05-13T01:46:00Z</dcterms:modified>
</cp:coreProperties>
</file>