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7B66B">
      <w:pPr>
        <w:jc w:val="center"/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  <w:u w:val="single"/>
        </w:rPr>
      </w:pPr>
      <w:bookmarkStart w:id="0" w:name="OLE_LINK94"/>
      <w:bookmarkStart w:id="1" w:name="OLE_LINK98"/>
      <w:bookmarkStart w:id="2" w:name="OLE_LINK93"/>
      <w:bookmarkStart w:id="3" w:name="OLE_LINK120"/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15</w:t>
      </w:r>
      <w:bookmarkStart w:id="4" w:name="OLE_LINK238"/>
      <w:bookmarkStart w:id="5" w:name="OLE_LINK237"/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6</w:t>
      </w:r>
      <w:bookmarkEnd w:id="4"/>
      <w:bookmarkEnd w:id="5"/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W AC/DC模块</w:t>
      </w:r>
    </w:p>
    <w:bookmarkEnd w:id="0"/>
    <w:bookmarkEnd w:id="1"/>
    <w:bookmarkEnd w:id="2"/>
    <w:bookmarkEnd w:id="3"/>
    <w:p w14:paraId="142DEB6F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6" w:name="OLE_LINK153"/>
      <w:bookmarkStart w:id="7" w:name="OLE_LINK155"/>
      <w:bookmarkStart w:id="8" w:name="OLE_LINK154"/>
      <w:bookmarkStart w:id="9" w:name="OLE_LINK83"/>
      <w:bookmarkStart w:id="10" w:name="OLE_LINK84"/>
      <w:bookmarkStart w:id="11" w:name="OLE_LINK90"/>
      <w:r>
        <w:rPr>
          <w:rFonts w:hint="eastAsia" w:ascii="宋体" w:hAnsi="宋体" w:cs="微软雅黑"/>
          <w:b/>
          <w:bCs/>
          <w:sz w:val="28"/>
          <w:szCs w:val="28"/>
        </w:rPr>
        <w:t>一、任务</w:t>
      </w:r>
      <w:bookmarkEnd w:id="6"/>
      <w:bookmarkEnd w:id="7"/>
      <w:bookmarkEnd w:id="8"/>
    </w:p>
    <w:bookmarkEnd w:id="9"/>
    <w:bookmarkEnd w:id="10"/>
    <w:bookmarkEnd w:id="11"/>
    <w:p w14:paraId="40ADBC85">
      <w:pPr>
        <w:spacing w:after="62"/>
        <w:ind w:firstLine="315" w:firstLineChars="150"/>
        <w:jc w:val="left"/>
        <w:rPr>
          <w:rFonts w:hint="eastAsia" w:ascii="宋体" w:hAnsi="宋体" w:cs="微软雅黑"/>
          <w:szCs w:val="21"/>
        </w:rPr>
      </w:pPr>
      <w:bookmarkStart w:id="12" w:name="OLE_LINK99"/>
      <w:bookmarkStart w:id="13" w:name="OLE_LINK82"/>
      <w:bookmarkStart w:id="14" w:name="OLE_LINK81"/>
      <w:bookmarkStart w:id="15" w:name="OLE_LINK28"/>
      <w:bookmarkStart w:id="16" w:name="OLE_LINK128"/>
      <w:bookmarkStart w:id="17" w:name="OLE_LINK127"/>
      <w:bookmarkStart w:id="18" w:name="OLE_LINK129"/>
      <w:r>
        <w:rPr>
          <w:rFonts w:hint="eastAsia" w:ascii="宋体" w:hAnsi="宋体" w:cs="微软雅黑"/>
          <w:szCs w:val="21"/>
        </w:rPr>
        <w:t>设计并制作一款隔离输出的AC/DC模块，能提供稳定的直流输出电压，工作输入电压范围90-265V, 输出电压为</w:t>
      </w:r>
      <w:bookmarkStart w:id="19" w:name="OLE_LINK108"/>
      <w:bookmarkStart w:id="20" w:name="OLE_LINK107"/>
      <w:bookmarkStart w:id="21" w:name="OLE_LINK102"/>
      <w:bookmarkStart w:id="22" w:name="OLE_LINK104"/>
      <w:bookmarkStart w:id="23" w:name="OLE_LINK103"/>
      <w:bookmarkStart w:id="24" w:name="OLE_LINK96"/>
      <w:bookmarkStart w:id="25" w:name="OLE_LINK95"/>
      <w:bookmarkStart w:id="26" w:name="OLE_LINK97"/>
      <w:r>
        <w:rPr>
          <w:rFonts w:hint="eastAsia" w:ascii="宋体" w:hAnsi="宋体" w:cs="微软雅黑"/>
          <w:szCs w:val="21"/>
        </w:rPr>
        <w:t>24Vd</w:t>
      </w:r>
      <w:bookmarkStart w:id="27" w:name="OLE_LINK86"/>
      <w:bookmarkStart w:id="28" w:name="OLE_LINK85"/>
      <w:r>
        <w:rPr>
          <w:rFonts w:hint="eastAsia" w:ascii="宋体" w:hAnsi="宋体" w:cs="微软雅黑"/>
          <w:szCs w:val="21"/>
        </w:rPr>
        <w:t>c/</w:t>
      </w:r>
      <w:bookmarkEnd w:id="27"/>
      <w:bookmarkEnd w:id="28"/>
      <w:r>
        <w:rPr>
          <w:rFonts w:hint="eastAsia" w:ascii="宋体" w:hAnsi="宋体" w:cs="微软雅黑"/>
          <w:szCs w:val="21"/>
        </w:rPr>
        <w:t>2A</w:t>
      </w:r>
      <w:bookmarkEnd w:id="19"/>
      <w:bookmarkEnd w:id="20"/>
      <w:r>
        <w:rPr>
          <w:rFonts w:hint="eastAsia" w:ascii="宋体" w:hAnsi="宋体" w:cs="微软雅黑"/>
          <w:szCs w:val="21"/>
        </w:rPr>
        <w:t>，</w:t>
      </w:r>
      <w:bookmarkStart w:id="29" w:name="OLE_LINK92"/>
      <w:bookmarkStart w:id="30" w:name="OLE_LINK91"/>
      <w:r>
        <w:rPr>
          <w:rFonts w:hint="eastAsia" w:ascii="宋体" w:hAnsi="宋体" w:cs="微软雅黑"/>
          <w:szCs w:val="21"/>
        </w:rPr>
        <w:t>36Vdc</w:t>
      </w:r>
      <w:bookmarkEnd w:id="29"/>
      <w:bookmarkEnd w:id="30"/>
      <w:r>
        <w:rPr>
          <w:rFonts w:hint="eastAsia" w:ascii="宋体" w:hAnsi="宋体" w:cs="微软雅黑"/>
          <w:szCs w:val="21"/>
        </w:rPr>
        <w:t xml:space="preserve">/ 3A </w:t>
      </w:r>
      <w:bookmarkEnd w:id="21"/>
      <w:bookmarkEnd w:id="22"/>
      <w:bookmarkEnd w:id="23"/>
      <w:r>
        <w:rPr>
          <w:rFonts w:hint="eastAsia" w:ascii="宋体" w:hAnsi="宋体" w:cs="微软雅黑"/>
          <w:szCs w:val="21"/>
        </w:rPr>
        <w:t xml:space="preserve"> </w:t>
      </w:r>
      <w:bookmarkEnd w:id="24"/>
      <w:bookmarkEnd w:id="25"/>
      <w:bookmarkEnd w:id="26"/>
      <w:r>
        <w:rPr>
          <w:rFonts w:hint="eastAsia" w:ascii="宋体" w:hAnsi="宋体" w:cs="微软雅黑"/>
          <w:szCs w:val="21"/>
        </w:rPr>
        <w:t>额定输出功率为156W。 具有输入过欠压保护、输出过压、过流、输出短路功能，不能损坏内部器件。</w:t>
      </w:r>
    </w:p>
    <w:bookmarkEnd w:id="12"/>
    <w:bookmarkEnd w:id="13"/>
    <w:bookmarkEnd w:id="14"/>
    <w:p w14:paraId="642617D3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bookmarkStart w:id="31" w:name="OLE_LINK43"/>
      <w:bookmarkStart w:id="32" w:name="OLE_LINK44"/>
      <w:r>
        <w:rPr>
          <w:rFonts w:hint="eastAsia" w:ascii="微软雅黑" w:hAnsi="微软雅黑" w:eastAsia="微软雅黑" w:cs="微软雅黑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97790</wp:posOffset>
                </wp:positionV>
                <wp:extent cx="5696585" cy="2478405"/>
                <wp:effectExtent l="9525" t="13335" r="8890" b="13335"/>
                <wp:wrapNone/>
                <wp:docPr id="11837584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6585" cy="247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27AE7E1F">
                            <w:r>
                              <w:drawing>
                                <wp:inline distT="0" distB="0" distL="0" distR="0">
                                  <wp:extent cx="5274310" cy="2208530"/>
                                  <wp:effectExtent l="0" t="0" r="2540" b="1270"/>
                                  <wp:docPr id="833650750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33650750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74310" cy="2208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16.95pt;margin-top:7.7pt;height:195.15pt;width:448.55pt;mso-wrap-style:none;z-index:251659264;mso-width-relative:page;mso-height-relative:page;" fillcolor="#FFFFFF" filled="t" stroked="t" coordsize="21600,21600" o:gfxdata="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G5NJA2wAAAAoBAAAPAAAAAAAAAAEA&#10;IAAAACIAAABkcnMvZG93bnJldi54bWxQSwECFAAUAAAACACHTuJAK2vRxEUCAACPBAAADgAAAAAA&#10;AAABACAAAAAq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 style="mso-fit-shape-to-text:t;">
                  <w:txbxContent>
                    <w:p w14:paraId="27AE7E1F">
                      <w:r>
                        <w:drawing>
                          <wp:inline distT="0" distB="0" distL="0" distR="0">
                            <wp:extent cx="5274310" cy="2208530"/>
                            <wp:effectExtent l="0" t="0" r="2540" b="1270"/>
                            <wp:docPr id="833650750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33650750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74310" cy="2208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46CEDDE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01EE2CED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bookmarkEnd w:id="31"/>
    <w:bookmarkEnd w:id="32"/>
    <w:p w14:paraId="293E3A52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53501470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422CE374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4F1EC004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69B9425A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03335BED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645A55C8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bookmarkEnd w:id="15"/>
    <w:bookmarkEnd w:id="16"/>
    <w:bookmarkEnd w:id="17"/>
    <w:bookmarkEnd w:id="18"/>
    <w:p w14:paraId="7899CCD2">
      <w:pPr>
        <w:jc w:val="left"/>
        <w:rPr>
          <w:rFonts w:hint="eastAsia" w:ascii="微软雅黑" w:hAnsi="微软雅黑" w:eastAsia="微软雅黑" w:cs="微软雅黑"/>
          <w:b/>
          <w:bCs/>
          <w:szCs w:val="21"/>
        </w:rPr>
      </w:pPr>
      <w:bookmarkStart w:id="33" w:name="OLE_LINK197"/>
      <w:bookmarkStart w:id="34" w:name="OLE_LINK87"/>
      <w:bookmarkStart w:id="35" w:name="OLE_LINK196"/>
    </w:p>
    <w:p w14:paraId="3F538C1A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36" w:name="OLE_LINK88"/>
      <w:bookmarkStart w:id="37" w:name="OLE_LINK89"/>
      <w:r>
        <w:rPr>
          <w:rFonts w:hint="eastAsia" w:ascii="宋体" w:hAnsi="宋体" w:cs="微软雅黑"/>
          <w:b/>
          <w:bCs/>
          <w:sz w:val="28"/>
          <w:szCs w:val="28"/>
        </w:rPr>
        <w:t>二、基础要求</w:t>
      </w:r>
      <w:bookmarkEnd w:id="33"/>
      <w:bookmarkEnd w:id="34"/>
      <w:bookmarkEnd w:id="35"/>
      <w:bookmarkEnd w:id="36"/>
      <w:bookmarkEnd w:id="37"/>
      <w:bookmarkStart w:id="38" w:name="OLE_LINK100"/>
      <w:bookmarkStart w:id="39" w:name="OLE_LINK101"/>
    </w:p>
    <w:bookmarkEnd w:id="38"/>
    <w:bookmarkEnd w:id="39"/>
    <w:tbl>
      <w:tblPr>
        <w:tblStyle w:val="4"/>
        <w:tblW w:w="9219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1"/>
        <w:gridCol w:w="2940"/>
        <w:gridCol w:w="2948"/>
      </w:tblGrid>
      <w:tr w14:paraId="278EE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E7E7E7"/>
            <w:vAlign w:val="center"/>
          </w:tcPr>
          <w:p w14:paraId="03328602">
            <w:pPr>
              <w:widowControl/>
              <w:jc w:val="center"/>
              <w:textAlignment w:val="top"/>
              <w:rPr>
                <w:rFonts w:hint="eastAsia" w:ascii="宋体" w:hAnsi="宋体" w:cs="微软雅黑"/>
                <w:b/>
                <w:color w:val="000000"/>
                <w:szCs w:val="21"/>
              </w:rPr>
            </w:pPr>
            <w:bookmarkStart w:id="40" w:name="_Hlk179903782"/>
            <w:r>
              <w:rPr>
                <w:rFonts w:hint="eastAsia" w:ascii="宋体" w:hAnsi="宋体" w:cs="微软雅黑"/>
                <w:b/>
                <w:color w:val="000000"/>
                <w:kern w:val="0"/>
                <w:szCs w:val="21"/>
                <w:lang w:bidi="ar"/>
              </w:rPr>
              <w:t>输入参数</w:t>
            </w:r>
          </w:p>
        </w:tc>
        <w:tc>
          <w:tcPr>
            <w:tcW w:w="58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E7E7E7"/>
            <w:vAlign w:val="center"/>
          </w:tcPr>
          <w:p w14:paraId="444BB5EC">
            <w:pPr>
              <w:widowControl/>
              <w:jc w:val="center"/>
              <w:textAlignment w:val="top"/>
              <w:rPr>
                <w:rFonts w:hint="eastAsia" w:ascii="宋体" w:hAnsi="宋体" w:cs="微软雅黑"/>
                <w:b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b/>
                <w:color w:val="000000"/>
                <w:kern w:val="0"/>
                <w:szCs w:val="21"/>
                <w:lang w:bidi="ar"/>
              </w:rPr>
              <w:t>参数值</w:t>
            </w:r>
          </w:p>
        </w:tc>
      </w:tr>
      <w:tr w14:paraId="7EDC1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2FFD6972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bookmarkStart w:id="41" w:name="_Hlk179903837"/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输入电压范围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27C2FFCD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90V-265V AC</w:t>
            </w:r>
          </w:p>
        </w:tc>
      </w:tr>
      <w:tr w14:paraId="42D85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5C5B84C2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输入频率范围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3E00E184">
            <w:pPr>
              <w:widowControl/>
              <w:jc w:val="left"/>
              <w:textAlignment w:val="top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交流47Hz~63Hz</w:t>
            </w:r>
          </w:p>
        </w:tc>
      </w:tr>
      <w:tr w14:paraId="4DF97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7FF617B8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开关频率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1EF8E86E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根据设计需要自定</w:t>
            </w:r>
          </w:p>
        </w:tc>
      </w:tr>
      <w:tr w14:paraId="07B66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77594A7E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效率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378BC2A1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bookmarkStart w:id="42" w:name="OLE_LINK131"/>
            <w:bookmarkStart w:id="43" w:name="OLE_LINK130"/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≥</w:t>
            </w:r>
            <w:bookmarkEnd w:id="42"/>
            <w:bookmarkEnd w:id="43"/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85%@220Va</w:t>
            </w:r>
            <w:r>
              <w:rPr>
                <w:rFonts w:hint="eastAsia" w:ascii="宋体" w:hAnsi="宋体" w:cs="微软雅黑"/>
                <w:szCs w:val="21"/>
              </w:rPr>
              <w:t>c</w:t>
            </w: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(满载）</w:t>
            </w:r>
          </w:p>
        </w:tc>
      </w:tr>
      <w:tr w14:paraId="2D860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7AD66C00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bookmarkStart w:id="44" w:name="OLE_LINK50"/>
            <w:bookmarkStart w:id="45" w:name="OLE_LINK51"/>
            <w:bookmarkStart w:id="46" w:name="OLE_LINK49"/>
            <w:bookmarkStart w:id="47" w:name="_Hlk179896646"/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额定直流输出电压</w:t>
            </w:r>
            <w:bookmarkEnd w:id="44"/>
            <w:bookmarkEnd w:id="45"/>
            <w:bookmarkEnd w:id="46"/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0EFA25BA">
            <w:pPr>
              <w:widowControl/>
              <w:jc w:val="left"/>
              <w:textAlignment w:val="top"/>
              <w:rPr>
                <w:rFonts w:hint="eastAsia" w:ascii="宋体" w:hAnsi="宋体" w:cs="微软雅黑"/>
                <w:b/>
                <w:bCs/>
                <w:color w:val="000000"/>
                <w:szCs w:val="21"/>
              </w:rPr>
            </w:pPr>
            <w:bookmarkStart w:id="48" w:name="OLE_LINK123"/>
            <w:bookmarkStart w:id="49" w:name="OLE_LINK124"/>
            <w:r>
              <w:rPr>
                <w:rFonts w:hint="eastAsia" w:ascii="宋体" w:hAnsi="宋体" w:cs="微软雅黑"/>
                <w:szCs w:val="21"/>
              </w:rPr>
              <w:t>36Vdc,24Vdc</w:t>
            </w:r>
            <w:bookmarkEnd w:id="48"/>
            <w:bookmarkEnd w:id="49"/>
          </w:p>
        </w:tc>
      </w:tr>
      <w:tr w14:paraId="48284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0B0AFE61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额定直流输出电流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3FCD75AD">
            <w:pPr>
              <w:widowControl/>
              <w:jc w:val="left"/>
              <w:textAlignment w:val="top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36Vdc 3A ,24Vdc 2A</w:t>
            </w:r>
          </w:p>
        </w:tc>
      </w:tr>
      <w:bookmarkEnd w:id="47"/>
      <w:tr w14:paraId="3FC14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4D5E5095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负载调整率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36463DE5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≤3%</w:t>
            </w:r>
          </w:p>
        </w:tc>
      </w:tr>
      <w:tr w14:paraId="26FAD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747CE2B3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最大输出功率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7611E13D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156W</w:t>
            </w:r>
          </w:p>
        </w:tc>
      </w:tr>
      <w:tr w14:paraId="5555D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001210A4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输出电压纹波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50151F12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szCs w:val="21"/>
              </w:rPr>
              <w:t>200mV</w:t>
            </w:r>
          </w:p>
        </w:tc>
      </w:tr>
      <w:tr w14:paraId="52539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59494CCD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输入欠压保护</w:t>
            </w:r>
          </w:p>
        </w:tc>
        <w:tc>
          <w:tcPr>
            <w:tcW w:w="2940" w:type="dxa"/>
            <w:tcBorders>
              <w:tl2br w:val="nil"/>
              <w:tr2bl w:val="nil"/>
            </w:tcBorders>
            <w:vAlign w:val="center"/>
          </w:tcPr>
          <w:p w14:paraId="6C144D08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szCs w:val="21"/>
              </w:rPr>
              <w:t>70Vac±5Vac</w:t>
            </w:r>
          </w:p>
        </w:tc>
        <w:tc>
          <w:tcPr>
            <w:tcW w:w="2948" w:type="dxa"/>
            <w:vMerge w:val="restart"/>
            <w:tcBorders>
              <w:tl2br w:val="nil"/>
              <w:tr2bl w:val="nil"/>
            </w:tcBorders>
            <w:vAlign w:val="center"/>
          </w:tcPr>
          <w:p w14:paraId="61DC0FB6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szCs w:val="21"/>
              </w:rPr>
              <w:t>输入正常后，能自恢复</w:t>
            </w:r>
          </w:p>
        </w:tc>
      </w:tr>
      <w:tr w14:paraId="0E3B2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6AE9164B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输入过压保护</w:t>
            </w:r>
          </w:p>
        </w:tc>
        <w:tc>
          <w:tcPr>
            <w:tcW w:w="2940" w:type="dxa"/>
            <w:tcBorders>
              <w:tl2br w:val="nil"/>
              <w:tr2bl w:val="nil"/>
            </w:tcBorders>
            <w:vAlign w:val="center"/>
          </w:tcPr>
          <w:p w14:paraId="0B093B4D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szCs w:val="21"/>
              </w:rPr>
              <w:t>300Vac±10Vac</w:t>
            </w:r>
          </w:p>
        </w:tc>
        <w:tc>
          <w:tcPr>
            <w:tcW w:w="2948" w:type="dxa"/>
            <w:vMerge w:val="continue"/>
            <w:tcBorders>
              <w:tl2br w:val="nil"/>
              <w:tr2bl w:val="nil"/>
            </w:tcBorders>
            <w:vAlign w:val="center"/>
          </w:tcPr>
          <w:p w14:paraId="7C34BCC8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</w:p>
        </w:tc>
      </w:tr>
      <w:tr w14:paraId="6D8EC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0F440656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输出短路保护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3FB3BE0D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szCs w:val="21"/>
              </w:rPr>
              <w:t>保护后重</w:t>
            </w:r>
            <w:bookmarkStart w:id="50" w:name="OLE_LINK10"/>
            <w:bookmarkStart w:id="51" w:name="OLE_LINK14"/>
            <w:r>
              <w:rPr>
                <w:rFonts w:hint="eastAsia" w:ascii="宋体" w:hAnsi="宋体" w:cs="微软雅黑"/>
                <w:color w:val="000000"/>
                <w:szCs w:val="21"/>
              </w:rPr>
              <w:t>启</w:t>
            </w:r>
            <w:bookmarkEnd w:id="50"/>
            <w:bookmarkEnd w:id="51"/>
            <w:r>
              <w:rPr>
                <w:rFonts w:hint="eastAsia" w:ascii="宋体" w:hAnsi="宋体" w:cs="微软雅黑"/>
                <w:color w:val="000000"/>
                <w:szCs w:val="21"/>
              </w:rPr>
              <w:t>恢复</w:t>
            </w:r>
          </w:p>
        </w:tc>
      </w:tr>
      <w:tr w14:paraId="5B531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19030914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显示功能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247FF126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szCs w:val="21"/>
              </w:rPr>
              <w:t>要求显示输出电压和输出电流</w:t>
            </w:r>
          </w:p>
        </w:tc>
      </w:tr>
      <w:tr w14:paraId="48F0F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331" w:type="dxa"/>
            <w:tcBorders>
              <w:tl2br w:val="nil"/>
              <w:tr2bl w:val="nil"/>
            </w:tcBorders>
            <w:vAlign w:val="center"/>
          </w:tcPr>
          <w:p w14:paraId="1CC2F0AD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工作环境温度范围</w:t>
            </w:r>
          </w:p>
        </w:tc>
        <w:tc>
          <w:tcPr>
            <w:tcW w:w="5888" w:type="dxa"/>
            <w:gridSpan w:val="2"/>
            <w:tcBorders>
              <w:tl2br w:val="nil"/>
              <w:tr2bl w:val="nil"/>
            </w:tcBorders>
            <w:vAlign w:val="center"/>
          </w:tcPr>
          <w:p w14:paraId="7D97F077">
            <w:pPr>
              <w:widowControl/>
              <w:jc w:val="left"/>
              <w:textAlignment w:val="top"/>
              <w:rPr>
                <w:rFonts w:hint="eastAsia" w:ascii="宋体" w:hAnsi="宋体" w:cs="微软雅黑"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color w:val="000000"/>
                <w:kern w:val="0"/>
                <w:szCs w:val="21"/>
                <w:lang w:bidi="ar"/>
              </w:rPr>
              <w:t>-20°C to 70°C</w:t>
            </w:r>
          </w:p>
        </w:tc>
      </w:tr>
      <w:bookmarkEnd w:id="40"/>
      <w:bookmarkEnd w:id="41"/>
    </w:tbl>
    <w:p w14:paraId="5FC0D836">
      <w:pPr>
        <w:spacing w:after="62"/>
        <w:jc w:val="left"/>
        <w:rPr>
          <w:rFonts w:hint="eastAsia" w:ascii="宋体" w:hAnsi="宋体" w:cs="微软雅黑"/>
          <w:szCs w:val="21"/>
        </w:rPr>
      </w:pPr>
      <w:bookmarkStart w:id="52" w:name="OLE_LINK72"/>
      <w:bookmarkStart w:id="53" w:name="OLE_LINK71"/>
      <w:r>
        <w:rPr>
          <w:rFonts w:hint="eastAsia" w:ascii="宋体" w:hAnsi="宋体" w:cs="微软雅黑"/>
          <w:b/>
          <w:bCs/>
          <w:szCs w:val="21"/>
        </w:rPr>
        <w:t>布局以及PCB layout要求：</w:t>
      </w:r>
      <w:r>
        <w:rPr>
          <w:rFonts w:hint="eastAsia" w:ascii="宋体" w:hAnsi="宋体" w:cs="微软雅黑"/>
          <w:szCs w:val="21"/>
        </w:rPr>
        <w:t>布局合理、简洁、紧凑、美观，原副边分隔清晰，功率流顺畅；</w:t>
      </w:r>
    </w:p>
    <w:p w14:paraId="04336C15">
      <w:pPr>
        <w:spacing w:after="62"/>
        <w:ind w:left="215"/>
        <w:jc w:val="left"/>
        <w:rPr>
          <w:rFonts w:hint="eastAsia"/>
        </w:rPr>
      </w:pPr>
      <w:bookmarkStart w:id="54" w:name="OLE_LINK121"/>
      <w:bookmarkStart w:id="55" w:name="OLE_LINK122"/>
      <w:bookmarkStart w:id="56" w:name="OLE_LINK29"/>
      <w:bookmarkStart w:id="57" w:name="OLE_LINK30"/>
    </w:p>
    <w:p w14:paraId="43C61AA6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58" w:name="OLE_LINK231"/>
      <w:bookmarkStart w:id="59" w:name="OLE_LINK232"/>
      <w:r>
        <w:rPr>
          <w:rFonts w:hint="eastAsia" w:ascii="宋体" w:hAnsi="宋体" w:cs="微软雅黑"/>
          <w:b/>
          <w:bCs/>
          <w:sz w:val="28"/>
          <w:szCs w:val="28"/>
        </w:rPr>
        <w:t>三、发</w:t>
      </w:r>
      <w:r>
        <w:rPr>
          <w:rFonts w:ascii="宋体" w:hAnsi="宋体" w:cs="微软雅黑"/>
          <w:b/>
          <w:bCs/>
          <w:sz w:val="28"/>
          <w:szCs w:val="28"/>
        </w:rPr>
        <w:t>挥要求</w:t>
      </w:r>
    </w:p>
    <w:bookmarkEnd w:id="58"/>
    <w:bookmarkEnd w:id="59"/>
    <w:p w14:paraId="21F934EA">
      <w:pPr>
        <w:numPr>
          <w:ilvl w:val="0"/>
          <w:numId w:val="1"/>
        </w:numPr>
        <w:spacing w:after="62"/>
        <w:ind w:left="425" w:hanging="5"/>
        <w:jc w:val="left"/>
        <w:rPr>
          <w:rFonts w:hint="eastAsia" w:ascii="宋体" w:hAnsi="宋体" w:cs="微软雅黑"/>
          <w:szCs w:val="21"/>
        </w:rPr>
      </w:pPr>
      <w:r>
        <w:rPr>
          <w:rFonts w:hint="eastAsia" w:ascii="宋体" w:hAnsi="宋体" w:cs="微软雅黑"/>
          <w:szCs w:val="21"/>
        </w:rPr>
        <w:t>通过电脑或单片机界面，可实时上</w:t>
      </w:r>
      <w:bookmarkStart w:id="60" w:name="OLE_LINK8"/>
      <w:bookmarkStart w:id="61" w:name="OLE_LINK7"/>
      <w:r>
        <w:rPr>
          <w:rFonts w:hint="eastAsia" w:ascii="宋体" w:hAnsi="宋体" w:cs="微软雅黑"/>
          <w:szCs w:val="21"/>
        </w:rPr>
        <w:t>报模块的输出电压</w:t>
      </w:r>
      <w:bookmarkEnd w:id="60"/>
      <w:bookmarkEnd w:id="61"/>
      <w:r>
        <w:rPr>
          <w:rFonts w:hint="eastAsia" w:ascii="宋体" w:hAnsi="宋体" w:cs="微软雅黑"/>
          <w:szCs w:val="21"/>
        </w:rPr>
        <w:t>和输出电流以及模块保护状态；</w:t>
      </w:r>
    </w:p>
    <w:p w14:paraId="706FA9FB">
      <w:pPr>
        <w:numPr>
          <w:ilvl w:val="0"/>
          <w:numId w:val="1"/>
        </w:numPr>
        <w:spacing w:after="62"/>
        <w:ind w:left="425" w:hanging="5"/>
        <w:jc w:val="left"/>
        <w:rPr>
          <w:rFonts w:hint="eastAsia" w:ascii="宋体" w:hAnsi="宋体" w:cs="微软雅黑"/>
          <w:szCs w:val="21"/>
        </w:rPr>
      </w:pPr>
      <w:bookmarkStart w:id="62" w:name="OLE_LINK213"/>
      <w:bookmarkStart w:id="63" w:name="OLE_LINK183"/>
      <w:r>
        <w:rPr>
          <w:rFonts w:hint="eastAsia" w:ascii="宋体" w:hAnsi="宋体" w:cs="微软雅黑"/>
          <w:szCs w:val="21"/>
        </w:rPr>
        <w:t>使用DSP或MCU及软件算法完成</w:t>
      </w:r>
      <w:bookmarkEnd w:id="54"/>
      <w:bookmarkEnd w:id="55"/>
      <w:r>
        <w:rPr>
          <w:rFonts w:hint="eastAsia" w:ascii="宋体" w:hAnsi="宋体" w:cs="微软雅黑"/>
          <w:szCs w:val="21"/>
        </w:rPr>
        <w:t>DC/DC全数字闭环控制；</w:t>
      </w:r>
    </w:p>
    <w:bookmarkEnd w:id="56"/>
    <w:bookmarkEnd w:id="57"/>
    <w:bookmarkEnd w:id="62"/>
    <w:bookmarkEnd w:id="63"/>
    <w:p w14:paraId="06D8EC23">
      <w:pPr>
        <w:spacing w:after="62"/>
        <w:ind w:left="425"/>
        <w:jc w:val="left"/>
        <w:rPr>
          <w:rFonts w:hint="eastAsia" w:ascii="宋体" w:hAnsi="宋体" w:cs="微软雅黑"/>
          <w:szCs w:val="21"/>
        </w:rPr>
      </w:pPr>
    </w:p>
    <w:bookmarkEnd w:id="52"/>
    <w:bookmarkEnd w:id="53"/>
    <w:p w14:paraId="4AE7A832">
      <w:pPr>
        <w:spacing w:after="62"/>
        <w:jc w:val="left"/>
        <w:rPr>
          <w:rFonts w:hint="eastAsia" w:ascii="微软雅黑" w:hAnsi="微软雅黑" w:eastAsia="微软雅黑" w:cs="微软雅黑"/>
          <w:b/>
          <w:bCs/>
          <w:szCs w:val="21"/>
        </w:rPr>
      </w:pPr>
    </w:p>
    <w:p w14:paraId="342C69D2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64" w:name="OLE_LINK112"/>
      <w:bookmarkStart w:id="65" w:name="OLE_LINK113"/>
      <w:bookmarkStart w:id="66" w:name="OLE_LINK73"/>
      <w:bookmarkStart w:id="67" w:name="OLE_LINK74"/>
      <w:r>
        <w:rPr>
          <w:rFonts w:hint="eastAsia" w:ascii="宋体" w:hAnsi="宋体" w:cs="微软雅黑"/>
          <w:b/>
          <w:bCs/>
          <w:sz w:val="28"/>
          <w:szCs w:val="28"/>
        </w:rPr>
        <w:t>四、说明</w:t>
      </w:r>
    </w:p>
    <w:bookmarkEnd w:id="64"/>
    <w:bookmarkEnd w:id="65"/>
    <w:p w14:paraId="26E46718">
      <w:pPr>
        <w:spacing w:after="62"/>
        <w:ind w:firstLine="420" w:firstLineChars="200"/>
        <w:jc w:val="left"/>
        <w:rPr>
          <w:rFonts w:hint="eastAsia" w:ascii="宋体" w:hAnsi="宋体" w:cs="微软雅黑"/>
          <w:szCs w:val="21"/>
        </w:rPr>
      </w:pPr>
      <w:bookmarkStart w:id="68" w:name="OLE_LINK220"/>
      <w:bookmarkStart w:id="69" w:name="OLE_LINK221"/>
      <w:bookmarkStart w:id="70" w:name="OLE_LINK115"/>
      <w:bookmarkStart w:id="71" w:name="OLE_LINK114"/>
      <w:r>
        <w:rPr>
          <w:rFonts w:hint="eastAsia" w:ascii="宋体" w:hAnsi="宋体" w:cs="微软雅黑"/>
          <w:szCs w:val="21"/>
        </w:rPr>
        <w:t>1.PCB 层数不得超过</w:t>
      </w:r>
      <w:bookmarkStart w:id="72" w:name="OLE_LINK6"/>
      <w:r>
        <w:rPr>
          <w:rFonts w:hint="eastAsia" w:ascii="宋体" w:hAnsi="宋体" w:cs="微软雅黑"/>
          <w:szCs w:val="21"/>
        </w:rPr>
        <w:t>2</w:t>
      </w:r>
      <w:bookmarkEnd w:id="72"/>
      <w:r>
        <w:rPr>
          <w:rFonts w:hint="eastAsia" w:ascii="宋体" w:hAnsi="宋体" w:cs="微软雅黑"/>
          <w:szCs w:val="21"/>
        </w:rPr>
        <w:t>层，</w:t>
      </w:r>
    </w:p>
    <w:p w14:paraId="2353DA57">
      <w:pPr>
        <w:spacing w:after="62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 w:cs="微软雅黑"/>
          <w:szCs w:val="21"/>
        </w:rPr>
        <w:t>2.</w:t>
      </w:r>
      <w:r>
        <w:rPr>
          <w:rFonts w:ascii="宋体" w:hAnsi="宋体"/>
        </w:rPr>
        <w:t>电路中要留出测试端口方便测试。</w:t>
      </w:r>
    </w:p>
    <w:p w14:paraId="62EBEE2E">
      <w:pPr>
        <w:spacing w:after="62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3.</w:t>
      </w:r>
      <w:r>
        <w:rPr>
          <w:rFonts w:ascii="宋体" w:hAnsi="宋体"/>
        </w:rPr>
        <w:t>测量数据均可通过屏幕显示</w:t>
      </w:r>
    </w:p>
    <w:bookmarkEnd w:id="68"/>
    <w:bookmarkEnd w:id="69"/>
    <w:p w14:paraId="101D4BDB">
      <w:pPr>
        <w:spacing w:after="62"/>
        <w:jc w:val="left"/>
        <w:rPr>
          <w:rFonts w:hint="eastAsia" w:ascii="宋体" w:hAnsi="宋体" w:cs="微软雅黑"/>
          <w:sz w:val="28"/>
          <w:szCs w:val="28"/>
        </w:rPr>
      </w:pPr>
      <w:bookmarkStart w:id="73" w:name="OLE_LINK106"/>
      <w:bookmarkStart w:id="74" w:name="OLE_LINK109"/>
      <w:r>
        <w:rPr>
          <w:rFonts w:hint="eastAsia" w:ascii="宋体" w:hAnsi="宋体" w:cs="微软雅黑"/>
          <w:b/>
          <w:bCs/>
          <w:sz w:val="28"/>
          <w:szCs w:val="28"/>
        </w:rPr>
        <w:t>五、评分标准</w:t>
      </w:r>
    </w:p>
    <w:bookmarkEnd w:id="73"/>
    <w:bookmarkEnd w:id="74"/>
    <w:tbl>
      <w:tblPr>
        <w:tblStyle w:val="4"/>
        <w:tblW w:w="0" w:type="auto"/>
        <w:tblInd w:w="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7278"/>
        <w:gridCol w:w="797"/>
      </w:tblGrid>
      <w:tr w14:paraId="25D6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4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7E7"/>
            <w:vAlign w:val="center"/>
          </w:tcPr>
          <w:p w14:paraId="4EF3CEAC">
            <w:pPr>
              <w:jc w:val="left"/>
              <w:rPr>
                <w:rFonts w:hint="eastAsia" w:ascii="宋体" w:hAnsi="宋体" w:cs="微软雅黑"/>
                <w:b/>
                <w:bCs/>
                <w:color w:val="000000"/>
                <w:szCs w:val="21"/>
              </w:rPr>
            </w:pPr>
            <w:bookmarkStart w:id="75" w:name="_Hlk179903812"/>
          </w:p>
        </w:tc>
        <w:tc>
          <w:tcPr>
            <w:tcW w:w="7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7E7"/>
            <w:vAlign w:val="center"/>
          </w:tcPr>
          <w:p w14:paraId="7A4C8C93">
            <w:pPr>
              <w:jc w:val="center"/>
              <w:rPr>
                <w:rFonts w:hint="eastAsia" w:ascii="宋体" w:hAnsi="宋体" w:cs="微软雅黑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b/>
                <w:bCs/>
                <w:color w:val="000000"/>
                <w:szCs w:val="21"/>
              </w:rPr>
              <w:t>项  目</w:t>
            </w:r>
          </w:p>
        </w:tc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7E7"/>
            <w:vAlign w:val="center"/>
          </w:tcPr>
          <w:p w14:paraId="65B9D96A">
            <w:pPr>
              <w:jc w:val="center"/>
              <w:rPr>
                <w:rFonts w:hint="eastAsia" w:ascii="宋体" w:hAnsi="宋体" w:cs="微软雅黑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微软雅黑"/>
                <w:b/>
                <w:bCs/>
                <w:color w:val="000000"/>
                <w:szCs w:val="21"/>
              </w:rPr>
              <w:t>满分</w:t>
            </w:r>
          </w:p>
        </w:tc>
      </w:tr>
      <w:tr w14:paraId="2C40C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1404" w:type="dxa"/>
            <w:vMerge w:val="restart"/>
            <w:vAlign w:val="center"/>
          </w:tcPr>
          <w:p w14:paraId="34114F51">
            <w:pPr>
              <w:jc w:val="center"/>
              <w:rPr>
                <w:rFonts w:hint="eastAsia" w:ascii="宋体" w:hAnsi="宋体" w:cs="微软雅黑"/>
                <w:szCs w:val="21"/>
              </w:rPr>
            </w:pPr>
            <w:bookmarkStart w:id="76" w:name="_Hlk179893469"/>
            <w:r>
              <w:rPr>
                <w:rFonts w:hint="eastAsia" w:ascii="宋体" w:hAnsi="宋体" w:cs="微软雅黑"/>
                <w:szCs w:val="21"/>
              </w:rPr>
              <w:t>基本要求</w:t>
            </w:r>
          </w:p>
        </w:tc>
        <w:tc>
          <w:tcPr>
            <w:tcW w:w="7278" w:type="dxa"/>
            <w:vAlign w:val="center"/>
          </w:tcPr>
          <w:p w14:paraId="171C93F2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设计与总结报告：方案比较、设计与论证，理论分析与计算，电路图及有关设计文件，测试方法与仪器，测试数据及测试结果分析</w:t>
            </w:r>
          </w:p>
        </w:tc>
        <w:tc>
          <w:tcPr>
            <w:tcW w:w="797" w:type="dxa"/>
            <w:vAlign w:val="center"/>
          </w:tcPr>
          <w:p w14:paraId="3E646343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50</w:t>
            </w:r>
          </w:p>
        </w:tc>
      </w:tr>
      <w:tr w14:paraId="4387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04" w:type="dxa"/>
            <w:vMerge w:val="continue"/>
            <w:vAlign w:val="center"/>
          </w:tcPr>
          <w:p w14:paraId="4CCF6048">
            <w:pPr>
              <w:jc w:val="center"/>
              <w:rPr>
                <w:rFonts w:hint="eastAsia" w:ascii="宋体" w:hAnsi="宋体" w:cs="微软雅黑"/>
                <w:szCs w:val="21"/>
              </w:rPr>
            </w:pPr>
          </w:p>
        </w:tc>
        <w:tc>
          <w:tcPr>
            <w:tcW w:w="7278" w:type="dxa"/>
            <w:vAlign w:val="center"/>
          </w:tcPr>
          <w:p w14:paraId="4AAD90BC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实际制作完成情况</w:t>
            </w:r>
          </w:p>
        </w:tc>
        <w:tc>
          <w:tcPr>
            <w:tcW w:w="797" w:type="dxa"/>
            <w:vAlign w:val="center"/>
          </w:tcPr>
          <w:p w14:paraId="7F964952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40</w:t>
            </w:r>
          </w:p>
        </w:tc>
      </w:tr>
      <w:tr w14:paraId="7893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04" w:type="dxa"/>
            <w:vMerge w:val="restart"/>
            <w:vAlign w:val="center"/>
          </w:tcPr>
          <w:p w14:paraId="4A8A4A20">
            <w:pPr>
              <w:jc w:val="center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发挥</w:t>
            </w:r>
            <w:r>
              <w:rPr>
                <w:rFonts w:ascii="宋体" w:hAnsi="宋体"/>
                <w:szCs w:val="21"/>
              </w:rPr>
              <w:t>要求</w:t>
            </w:r>
          </w:p>
        </w:tc>
        <w:tc>
          <w:tcPr>
            <w:tcW w:w="7278" w:type="dxa"/>
            <w:vAlign w:val="center"/>
          </w:tcPr>
          <w:p w14:paraId="364A8F7B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完成第（a）项</w:t>
            </w:r>
          </w:p>
        </w:tc>
        <w:tc>
          <w:tcPr>
            <w:tcW w:w="797" w:type="dxa"/>
            <w:vAlign w:val="center"/>
          </w:tcPr>
          <w:p w14:paraId="656F4410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15</w:t>
            </w:r>
          </w:p>
        </w:tc>
      </w:tr>
      <w:tr w14:paraId="1BF0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04" w:type="dxa"/>
            <w:vMerge w:val="continue"/>
            <w:vAlign w:val="center"/>
          </w:tcPr>
          <w:p w14:paraId="3B715E9F">
            <w:pPr>
              <w:jc w:val="left"/>
              <w:rPr>
                <w:rFonts w:hint="eastAsia" w:ascii="宋体" w:hAnsi="宋体" w:cs="微软雅黑"/>
                <w:szCs w:val="21"/>
              </w:rPr>
            </w:pPr>
          </w:p>
        </w:tc>
        <w:tc>
          <w:tcPr>
            <w:tcW w:w="7278" w:type="dxa"/>
            <w:vAlign w:val="center"/>
          </w:tcPr>
          <w:p w14:paraId="0747CC69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完成第（b）项</w:t>
            </w:r>
          </w:p>
        </w:tc>
        <w:tc>
          <w:tcPr>
            <w:tcW w:w="797" w:type="dxa"/>
            <w:vAlign w:val="center"/>
          </w:tcPr>
          <w:p w14:paraId="68799908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15</w:t>
            </w:r>
          </w:p>
        </w:tc>
      </w:tr>
      <w:tr w14:paraId="2092D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8682" w:type="dxa"/>
            <w:gridSpan w:val="2"/>
            <w:vAlign w:val="center"/>
          </w:tcPr>
          <w:p w14:paraId="7B349A24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总分</w:t>
            </w:r>
          </w:p>
        </w:tc>
        <w:tc>
          <w:tcPr>
            <w:tcW w:w="797" w:type="dxa"/>
            <w:vAlign w:val="center"/>
          </w:tcPr>
          <w:p w14:paraId="2C0A4201">
            <w:pPr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120</w:t>
            </w:r>
          </w:p>
        </w:tc>
      </w:tr>
      <w:bookmarkEnd w:id="75"/>
      <w:bookmarkEnd w:id="76"/>
    </w:tbl>
    <w:p w14:paraId="3D00A354">
      <w:pPr>
        <w:spacing w:after="62"/>
        <w:ind w:firstLine="420" w:firstLineChars="200"/>
        <w:jc w:val="left"/>
        <w:rPr>
          <w:rFonts w:hint="eastAsia" w:ascii="宋体" w:hAnsi="宋体" w:cs="微软雅黑"/>
          <w:szCs w:val="21"/>
        </w:rPr>
      </w:pPr>
    </w:p>
    <w:bookmarkEnd w:id="66"/>
    <w:bookmarkEnd w:id="67"/>
    <w:bookmarkEnd w:id="70"/>
    <w:bookmarkEnd w:id="71"/>
    <w:p w14:paraId="60612FCB">
      <w:pPr>
        <w:rPr>
          <w:rFonts w:hint="eastAsia"/>
        </w:rPr>
      </w:pPr>
      <w:bookmarkStart w:id="77" w:name="_GoBack"/>
      <w:bookmarkEnd w:id="7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9F3DD"/>
    <w:multiLevelType w:val="singleLevel"/>
    <w:tmpl w:val="D459F3DD"/>
    <w:lvl w:ilvl="0" w:tentative="0">
      <w:start w:val="1"/>
      <w:numFmt w:val="lowerLetter"/>
      <w:lvlText w:val="%1."/>
      <w:lvlJc w:val="left"/>
      <w:pPr>
        <w:ind w:left="21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2MzY1ZTFkMmVmNDg3ODk3OTU5MTA4OWNlYzFiZDIifQ=="/>
  </w:docVars>
  <w:rsids>
    <w:rsidRoot w:val="0073650D"/>
    <w:rsid w:val="002F4E21"/>
    <w:rsid w:val="00352DAD"/>
    <w:rsid w:val="0073650D"/>
    <w:rsid w:val="00C471EC"/>
    <w:rsid w:val="00EF7157"/>
    <w:rsid w:val="4C74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510</Words>
  <Characters>646</Characters>
  <Lines>5</Lines>
  <Paragraphs>1</Paragraphs>
  <TotalTime>0</TotalTime>
  <ScaleCrop>false</ScaleCrop>
  <LinksUpToDate>false</LinksUpToDate>
  <CharactersWithSpaces>662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2024-10-16T11:57:00Z</dcterms:created>
  <dc:creator>博元 田</dc:creator>
  <cp:lastModifiedBy>大以巴蓝</cp:lastModifiedBy>
  <dcterms:modified xsi:type="dcterms:W3CDTF">2024-10-17T07:58:06Z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787EF98359F74BE28DA4A2FE0FF96C81_12</vt:lpwstr>
  </property>
</Properties>
</file>