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F88E27">
      <w:pPr>
        <w:spacing w:line="560" w:lineRule="exact"/>
        <w:jc w:val="center"/>
        <w:rPr>
          <w:rFonts w:ascii="宋体" w:hAnsi="宋体" w:cs="宋体"/>
          <w:sz w:val="44"/>
          <w:szCs w:val="44"/>
        </w:rPr>
      </w:pPr>
      <w:bookmarkStart w:id="6" w:name="_GoBack"/>
      <w:bookmarkEnd w:id="6"/>
      <w:r>
        <w:rPr>
          <w:rFonts w:ascii="宋体" w:hAnsi="宋体" w:cs="宋体"/>
          <w:sz w:val="44"/>
          <w:szCs w:val="44"/>
        </w:rPr>
        <w:fldChar w:fldCharType="begin">
          <w:fldData xml:space="preserve">ZQBKAHoAdABYAFEAMQB3AFgATQBWADkAMwA2AGMANwAzAFQAMgB0AGwAVgBvAGMANABGAEYARgBL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</w:fldData>
        </w:fldChar>
      </w:r>
      <w:r>
        <w:rPr>
          <w:rFonts w:hint="eastAsia" w:ascii="宋体" w:hAnsi="宋体" w:cs="宋体"/>
          <w:sz w:val="44"/>
          <w:szCs w:val="44"/>
        </w:rPr>
        <w:instrText xml:space="preserve">ADDIN CNKISM.UserStyle</w:instrText>
      </w:r>
      <w:r>
        <w:rPr>
          <w:rFonts w:ascii="宋体" w:hAnsi="宋体" w:cs="宋体"/>
          <w:sz w:val="44"/>
          <w:szCs w:val="44"/>
        </w:rPr>
        <w:fldChar w:fldCharType="end"/>
      </w:r>
      <w:r>
        <w:rPr>
          <w:rFonts w:hint="eastAsia" w:ascii="宋体" w:hAnsi="宋体" w:cs="宋体"/>
          <w:sz w:val="44"/>
          <w:szCs w:val="44"/>
        </w:rPr>
        <w:t>中国—东盟信息港鲲鹏生态创新中心“鲲鹏山海讲堂”鲲鹏技术训练营人才培养</w:t>
      </w:r>
    </w:p>
    <w:p w14:paraId="43C10CD5">
      <w:pPr>
        <w:spacing w:line="560" w:lineRule="exact"/>
        <w:jc w:val="center"/>
        <w:rPr>
          <w:rFonts w:ascii="宋体" w:hAnsi="宋体" w:cs="宋体"/>
          <w:sz w:val="44"/>
          <w:szCs w:val="44"/>
        </w:rPr>
      </w:pPr>
      <w:r>
        <w:rPr>
          <w:rFonts w:hint="eastAsia" w:ascii="宋体" w:hAnsi="宋体" w:cs="宋体"/>
          <w:sz w:val="44"/>
          <w:szCs w:val="44"/>
        </w:rPr>
        <w:t>活动方案</w:t>
      </w:r>
    </w:p>
    <w:p w14:paraId="60162EB4">
      <w:pPr>
        <w:spacing w:line="560" w:lineRule="exact"/>
        <w:jc w:val="center"/>
        <w:rPr>
          <w:rFonts w:ascii="宋体" w:hAnsi="宋体" w:cs="宋体"/>
          <w:sz w:val="44"/>
          <w:szCs w:val="44"/>
        </w:rPr>
      </w:pPr>
      <w:r>
        <w:rPr>
          <w:rFonts w:hint="eastAsia" w:ascii="宋体" w:hAnsi="宋体" w:cs="宋体"/>
          <w:sz w:val="44"/>
          <w:szCs w:val="44"/>
        </w:rPr>
        <w:t>（桂林电子科技大学站）</w:t>
      </w:r>
    </w:p>
    <w:p w14:paraId="20D35731">
      <w:pPr>
        <w:spacing w:before="156" w:beforeLines="50" w:line="586" w:lineRule="exact"/>
        <w:jc w:val="left"/>
        <w:rPr>
          <w:rFonts w:ascii="仿宋_GB2312" w:hAnsi="仿宋_GB2312" w:eastAsia="仿宋_GB2312" w:cs="仿宋_GB2312"/>
          <w:sz w:val="32"/>
          <w:szCs w:val="32"/>
        </w:rPr>
      </w:pPr>
      <w:r>
        <w:rPr>
          <w:rFonts w:hint="eastAsia" w:ascii="黑体" w:hAnsi="黑体" w:eastAsia="黑体" w:cs="仿宋_GB2312"/>
          <w:bCs/>
          <w:sz w:val="32"/>
          <w:szCs w:val="32"/>
        </w:rPr>
        <w:t>一、培训简介：</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在当前信息技术日新月异以及国家大力推进信创战略的时代背景下，为了进一步深化广西高校课程体系与鲲鹏生态的有机融合，全面提高学生在信息技术应用及创新产业学习方面的能力，着力培养一批基于鲲鹏架构的自主创新型专业人才，有效促进产学研紧密结合，特举办“鲲鹏山海讲堂”人才培养活动，本次培训以“鲲鹏技术训练营”为主题，旨在为广西信息技术实现自主创新以及推动产业升级提供坚实的人才保障和强大的后备力量。该活动同时为鲲鹏应用创新大赛相关培训活动。</w:t>
      </w:r>
    </w:p>
    <w:p w14:paraId="66C4B5EF">
      <w:pPr>
        <w:spacing w:before="156" w:beforeLines="50" w:line="586" w:lineRule="exact"/>
        <w:rPr>
          <w:rFonts w:ascii="黑体" w:hAnsi="黑体" w:eastAsia="黑体" w:cs="仿宋_GB2312"/>
          <w:bCs/>
          <w:sz w:val="32"/>
          <w:szCs w:val="32"/>
        </w:rPr>
      </w:pPr>
      <w:r>
        <w:rPr>
          <w:rFonts w:hint="eastAsia" w:ascii="黑体" w:hAnsi="黑体" w:eastAsia="黑体" w:cs="仿宋_GB2312"/>
          <w:bCs/>
          <w:sz w:val="32"/>
          <w:szCs w:val="32"/>
        </w:rPr>
        <w:t>二、组织机构：</w:t>
      </w:r>
    </w:p>
    <w:p w14:paraId="5A658939">
      <w:pPr>
        <w:pStyle w:val="2"/>
        <w:spacing w:line="586" w:lineRule="exact"/>
        <w:ind w:firstLine="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指导单位：广西本科高校电子信息类教学指导委员会</w:t>
      </w:r>
    </w:p>
    <w:p w14:paraId="3FA6FB50">
      <w:pPr>
        <w:rPr>
          <w:rFonts w:hint="eastAsia"/>
        </w:rPr>
      </w:pPr>
      <w:r>
        <w:rPr>
          <w:rFonts w:hint="eastAsia"/>
        </w:rPr>
        <w:t xml:space="preserve"> </w:t>
      </w:r>
      <w:r>
        <w:t xml:space="preserve">         </w:t>
      </w:r>
      <w:r>
        <w:rPr>
          <w:rFonts w:ascii="仿宋_GB2312" w:hAnsi="仿宋_GB2312" w:eastAsia="仿宋_GB2312" w:cs="仿宋_GB2312"/>
          <w:sz w:val="32"/>
          <w:szCs w:val="32"/>
        </w:rPr>
        <w:t xml:space="preserve">   ICT</w:t>
      </w:r>
      <w:r>
        <w:rPr>
          <w:rFonts w:hint="eastAsia" w:ascii="仿宋_GB2312" w:hAnsi="仿宋_GB2312" w:eastAsia="仿宋_GB2312" w:cs="仿宋_GB2312"/>
          <w:sz w:val="32"/>
          <w:szCs w:val="32"/>
        </w:rPr>
        <w:t>人才发展专项委员会</w:t>
      </w:r>
    </w:p>
    <w:p w14:paraId="23848870">
      <w:pPr>
        <w:pStyle w:val="2"/>
        <w:spacing w:line="586" w:lineRule="exact"/>
        <w:ind w:firstLine="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主办单位：华为技术有限公司</w:t>
      </w:r>
    </w:p>
    <w:p w14:paraId="2E72F8C5">
      <w:pPr>
        <w:spacing w:line="586" w:lineRule="exact"/>
        <w:ind w:firstLine="420"/>
        <w:rPr>
          <w:rFonts w:ascii="仿宋_GB2312" w:eastAsia="仿宋_GB2312"/>
        </w:rPr>
      </w:pPr>
      <w:r>
        <w:rPr>
          <w:rFonts w:hint="eastAsia" w:ascii="仿宋_GB2312" w:hAnsi="仿宋_GB2312" w:eastAsia="仿宋_GB2312" w:cs="仿宋_GB2312"/>
          <w:sz w:val="32"/>
          <w:szCs w:val="32"/>
        </w:rPr>
        <w:t xml:space="preserve">       桂林电子科技大学</w:t>
      </w:r>
    </w:p>
    <w:p w14:paraId="0BBE6D5E">
      <w:pPr>
        <w:pStyle w:val="2"/>
        <w:spacing w:line="586"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广西齐迹知识产权服务有限责任公司</w:t>
      </w:r>
    </w:p>
    <w:p w14:paraId="237673C9">
      <w:pPr>
        <w:pStyle w:val="2"/>
        <w:spacing w:line="586" w:lineRule="exact"/>
        <w:ind w:firstLine="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承办单位：中国—东盟信息港鲲鹏生态创新中心</w:t>
      </w:r>
    </w:p>
    <w:p w14:paraId="1244A82F">
      <w:pPr>
        <w:spacing w:line="586" w:lineRule="exact"/>
        <w:ind w:firstLine="1600" w:firstLineChars="500"/>
        <w:rPr>
          <w:rFonts w:ascii="仿宋_GB2312" w:eastAsia="仿宋_GB2312"/>
        </w:rPr>
      </w:pPr>
      <w:r>
        <w:rPr>
          <w:rFonts w:hint="eastAsia" w:ascii="仿宋_GB2312" w:hAnsi="仿宋_GB2312" w:eastAsia="仿宋_GB2312" w:cs="仿宋_GB2312"/>
          <w:sz w:val="32"/>
          <w:szCs w:val="32"/>
        </w:rPr>
        <w:t>桂林电子科技大学创新创业学院</w:t>
      </w:r>
    </w:p>
    <w:p w14:paraId="6EF4D575">
      <w:pPr>
        <w:pStyle w:val="2"/>
        <w:spacing w:line="586" w:lineRule="exact"/>
        <w:ind w:firstLine="1600" w:firstLineChars="500"/>
        <w:rPr>
          <w:rFonts w:ascii="仿宋_GB2312" w:eastAsia="仿宋_GB2312"/>
        </w:rPr>
      </w:pPr>
      <w:r>
        <w:rPr>
          <w:rFonts w:hint="eastAsia" w:ascii="仿宋_GB2312" w:hAnsi="仿宋_GB2312" w:eastAsia="仿宋_GB2312" w:cs="仿宋_GB2312"/>
          <w:sz w:val="32"/>
          <w:szCs w:val="32"/>
        </w:rPr>
        <w:t xml:space="preserve">深圳市讯方技术股份有限公司            </w:t>
      </w:r>
    </w:p>
    <w:p w14:paraId="41ADE729">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协办单位：桂林电子科技大学信息与通信学院</w:t>
      </w:r>
    </w:p>
    <w:p w14:paraId="4789DAE6">
      <w:pPr>
        <w:spacing w:before="156" w:beforeLines="50" w:line="586" w:lineRule="exact"/>
        <w:ind w:left="640" w:hanging="640" w:hangingChars="200"/>
        <w:rPr>
          <w:rFonts w:ascii="仿宋_GB2312" w:hAnsi="仿宋_GB2312" w:eastAsia="仿宋_GB2312" w:cs="仿宋_GB2312"/>
          <w:sz w:val="32"/>
          <w:szCs w:val="32"/>
        </w:rPr>
      </w:pPr>
      <w:r>
        <w:rPr>
          <w:rFonts w:hint="eastAsia" w:ascii="黑体" w:hAnsi="黑体" w:eastAsia="黑体" w:cs="仿宋_GB2312"/>
          <w:bCs/>
          <w:sz w:val="32"/>
          <w:szCs w:val="32"/>
        </w:rPr>
        <w:t>三、培训主题：</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sz w:val="32"/>
          <w:szCs w:val="32"/>
        </w:rPr>
        <w:t>数智广西，向新而行</w:t>
      </w:r>
    </w:p>
    <w:p w14:paraId="0E9F7C94">
      <w:pPr>
        <w:spacing w:line="58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鲲鹏山海讲堂鲲鹏技术训练营</w:t>
      </w:r>
    </w:p>
    <w:p w14:paraId="177AF722">
      <w:pPr>
        <w:spacing w:before="156" w:beforeLines="50" w:line="586" w:lineRule="exact"/>
        <w:ind w:left="640" w:hanging="640" w:hangingChars="200"/>
        <w:rPr>
          <w:rFonts w:ascii="黑体" w:hAnsi="黑体" w:eastAsia="黑体" w:cs="仿宋_GB2312"/>
          <w:bCs/>
          <w:sz w:val="32"/>
          <w:szCs w:val="32"/>
        </w:rPr>
      </w:pPr>
      <w:r>
        <w:rPr>
          <w:rFonts w:hint="eastAsia" w:ascii="黑体" w:hAnsi="黑体" w:eastAsia="黑体" w:cs="仿宋_GB2312"/>
          <w:bCs/>
          <w:sz w:val="32"/>
          <w:szCs w:val="32"/>
        </w:rPr>
        <w:t>四、培训要求：</w:t>
      </w:r>
    </w:p>
    <w:p w14:paraId="473DB091">
      <w:pPr>
        <w:spacing w:line="58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参与本次训练营学员需要完成华为人才在线上2门前置课程的学习，以确保学校效果，2门课程通过理论测试（≥80 分），获取结业证书。</w:t>
      </w:r>
    </w:p>
    <w:p w14:paraId="24AB8232">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课程内容为：</w:t>
      </w:r>
    </w:p>
    <w:p w14:paraId="62AE71A2">
      <w:pPr>
        <w:spacing w:line="58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课程一：《【数字教材】人工智能：原理与应用》；</w:t>
      </w:r>
    </w:p>
    <w:p w14:paraId="594A39E7">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课程二：（二选一，与线下培训一致）</w:t>
      </w:r>
    </w:p>
    <w:p w14:paraId="0F9C3BE5">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①《HCIA-openGauss V1.0 华为认证openGauss数据库工程师在线课程》；</w:t>
      </w:r>
    </w:p>
    <w:p w14:paraId="1903B77E">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②《HCIA-openEular V1.0 华为认证openEular工程师在线课程》。</w:t>
      </w:r>
    </w:p>
    <w:p w14:paraId="0B5511C0">
      <w:pPr>
        <w:spacing w:line="58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线下集中培训课程需要确保出勤率，请参加本次培训同学安排好时间。</w:t>
      </w:r>
    </w:p>
    <w:p w14:paraId="7782878E">
      <w:pPr>
        <w:spacing w:before="156" w:beforeLines="50" w:after="156" w:afterLines="50" w:line="586" w:lineRule="exact"/>
        <w:rPr>
          <w:rFonts w:ascii="黑体" w:hAnsi="黑体" w:eastAsia="黑体" w:cs="仿宋_GB2312"/>
          <w:bCs/>
          <w:sz w:val="32"/>
          <w:szCs w:val="32"/>
        </w:rPr>
      </w:pPr>
      <w:r>
        <w:rPr>
          <w:rFonts w:hint="eastAsia" w:ascii="黑体" w:hAnsi="黑体" w:eastAsia="黑体" w:cs="仿宋_GB2312"/>
          <w:bCs/>
          <w:sz w:val="32"/>
          <w:szCs w:val="32"/>
        </w:rPr>
        <w:t>五、培训时间以及地点</w:t>
      </w:r>
    </w:p>
    <w:tbl>
      <w:tblPr>
        <w:tblStyle w:val="6"/>
        <w:tblW w:w="7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2"/>
        <w:gridCol w:w="2263"/>
        <w:gridCol w:w="2268"/>
      </w:tblGrid>
      <w:tr w14:paraId="5EC2D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2" w:type="dxa"/>
            <w:vAlign w:val="center"/>
          </w:tcPr>
          <w:p w14:paraId="6597593B">
            <w:pPr>
              <w:spacing w:line="586"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日期</w:t>
            </w:r>
          </w:p>
        </w:tc>
        <w:tc>
          <w:tcPr>
            <w:tcW w:w="2263" w:type="dxa"/>
            <w:vAlign w:val="center"/>
          </w:tcPr>
          <w:p w14:paraId="7A471601">
            <w:pPr>
              <w:spacing w:line="586"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时间</w:t>
            </w:r>
          </w:p>
        </w:tc>
        <w:tc>
          <w:tcPr>
            <w:tcW w:w="2268" w:type="dxa"/>
            <w:vAlign w:val="center"/>
          </w:tcPr>
          <w:p w14:paraId="493704E0">
            <w:pPr>
              <w:spacing w:line="586"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场地（暂定）</w:t>
            </w:r>
          </w:p>
        </w:tc>
      </w:tr>
      <w:tr w14:paraId="668B4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2" w:type="dxa"/>
            <w:vAlign w:val="center"/>
          </w:tcPr>
          <w:p w14:paraId="73874355">
            <w:pPr>
              <w:spacing w:line="586" w:lineRule="exact"/>
              <w:jc w:val="center"/>
              <w:rPr>
                <w:rFonts w:ascii="仿宋_GB2312" w:hAnsi="仿宋_GB2312" w:eastAsia="仿宋_GB2312" w:cs="仿宋_GB2312"/>
                <w:sz w:val="32"/>
                <w:szCs w:val="32"/>
              </w:rPr>
            </w:pPr>
            <w:bookmarkStart w:id="0" w:name="OLE_LINK1"/>
            <w:bookmarkStart w:id="1" w:name="OLE_LINK2"/>
            <w:r>
              <w:rPr>
                <w:rFonts w:ascii="仿宋_GB2312" w:hAnsi="仿宋_GB2312" w:eastAsia="仿宋_GB2312" w:cs="仿宋_GB2312"/>
                <w:sz w:val="32"/>
                <w:szCs w:val="32"/>
              </w:rPr>
              <w:t>2025</w:t>
            </w:r>
            <w:r>
              <w:rPr>
                <w:rFonts w:hint="eastAsia" w:ascii="仿宋_GB2312" w:hAnsi="仿宋_GB2312" w:eastAsia="仿宋_GB2312" w:cs="仿宋_GB2312"/>
                <w:sz w:val="32"/>
                <w:szCs w:val="32"/>
              </w:rPr>
              <w:t>年7月9日</w:t>
            </w:r>
            <w:bookmarkEnd w:id="0"/>
            <w:bookmarkEnd w:id="1"/>
          </w:p>
        </w:tc>
        <w:tc>
          <w:tcPr>
            <w:tcW w:w="2263" w:type="dxa"/>
            <w:vAlign w:val="center"/>
          </w:tcPr>
          <w:p w14:paraId="0AE7F2BA">
            <w:pPr>
              <w:spacing w:line="586" w:lineRule="exact"/>
              <w:rPr>
                <w:rFonts w:ascii="仿宋_GB2312" w:hAnsi="仿宋_GB2312" w:eastAsia="仿宋_GB2312" w:cs="仿宋_GB2312"/>
                <w:sz w:val="32"/>
                <w:szCs w:val="32"/>
              </w:rPr>
            </w:pPr>
            <w:bookmarkStart w:id="2" w:name="OLE_LINK3"/>
            <w:bookmarkStart w:id="3" w:name="OLE_LINK4"/>
            <w:r>
              <w:rPr>
                <w:rFonts w:hint="eastAsia" w:ascii="仿宋_GB2312" w:hAnsi="仿宋_GB2312" w:eastAsia="仿宋_GB2312" w:cs="仿宋_GB2312"/>
                <w:sz w:val="32"/>
                <w:szCs w:val="32"/>
              </w:rPr>
              <w:t>09:00-12:00</w:t>
            </w:r>
          </w:p>
          <w:p w14:paraId="272F0E2A">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14：30-17:30</w:t>
            </w:r>
            <w:bookmarkEnd w:id="2"/>
            <w:bookmarkEnd w:id="3"/>
          </w:p>
        </w:tc>
        <w:tc>
          <w:tcPr>
            <w:tcW w:w="2268" w:type="dxa"/>
            <w:vAlign w:val="center"/>
          </w:tcPr>
          <w:p w14:paraId="388F2500">
            <w:pPr>
              <w:spacing w:line="586" w:lineRule="exact"/>
              <w:jc w:val="center"/>
              <w:rPr>
                <w:rFonts w:ascii="仿宋_GB2312" w:hAnsi="仿宋_GB2312" w:eastAsia="仿宋_GB2312" w:cs="仿宋_GB2312"/>
                <w:sz w:val="32"/>
                <w:szCs w:val="32"/>
              </w:rPr>
            </w:pPr>
            <w:bookmarkStart w:id="4" w:name="OLE_LINK5"/>
            <w:bookmarkStart w:id="5" w:name="OLE_LINK6"/>
            <w:r>
              <w:rPr>
                <w:rFonts w:hint="eastAsia" w:ascii="仿宋_GB2312" w:hAnsi="仿宋_GB2312" w:eastAsia="仿宋_GB2312" w:cs="仿宋_GB2312"/>
                <w:sz w:val="32"/>
                <w:szCs w:val="32"/>
              </w:rPr>
              <w:t>1</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教</w:t>
            </w:r>
            <w:r>
              <w:rPr>
                <w:rFonts w:ascii="仿宋_GB2312" w:hAnsi="仿宋_GB2312" w:eastAsia="仿宋_GB2312" w:cs="仿宋_GB2312"/>
                <w:sz w:val="32"/>
                <w:szCs w:val="32"/>
              </w:rPr>
              <w:t>206</w:t>
            </w:r>
            <w:bookmarkEnd w:id="4"/>
            <w:bookmarkEnd w:id="5"/>
          </w:p>
        </w:tc>
      </w:tr>
      <w:tr w14:paraId="4D3A3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2" w:type="dxa"/>
            <w:vAlign w:val="center"/>
          </w:tcPr>
          <w:p w14:paraId="0855B0B2">
            <w:pPr>
              <w:spacing w:line="586"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2025</w:t>
            </w:r>
            <w:r>
              <w:rPr>
                <w:rFonts w:hint="eastAsia" w:ascii="仿宋_GB2312" w:hAnsi="仿宋_GB2312" w:eastAsia="仿宋_GB2312" w:cs="仿宋_GB2312"/>
                <w:sz w:val="32"/>
                <w:szCs w:val="32"/>
              </w:rPr>
              <w:t>年7月</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日</w:t>
            </w:r>
          </w:p>
        </w:tc>
        <w:tc>
          <w:tcPr>
            <w:tcW w:w="2263" w:type="dxa"/>
            <w:vAlign w:val="center"/>
          </w:tcPr>
          <w:p w14:paraId="01DC39B6">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09:00-12:00</w:t>
            </w:r>
          </w:p>
          <w:p w14:paraId="5A6852D6">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14：30-17:30</w:t>
            </w:r>
          </w:p>
        </w:tc>
        <w:tc>
          <w:tcPr>
            <w:tcW w:w="2268" w:type="dxa"/>
          </w:tcPr>
          <w:p w14:paraId="55A8F134">
            <w:pPr>
              <w:spacing w:line="586"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17教206</w:t>
            </w:r>
          </w:p>
        </w:tc>
      </w:tr>
      <w:tr w14:paraId="65D53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2" w:type="dxa"/>
            <w:vAlign w:val="center"/>
          </w:tcPr>
          <w:p w14:paraId="3DC0C4F7">
            <w:pPr>
              <w:spacing w:line="586"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2025</w:t>
            </w:r>
            <w:r>
              <w:rPr>
                <w:rFonts w:hint="eastAsia" w:ascii="仿宋_GB2312" w:hAnsi="仿宋_GB2312" w:eastAsia="仿宋_GB2312" w:cs="仿宋_GB2312"/>
                <w:sz w:val="32"/>
                <w:szCs w:val="32"/>
              </w:rPr>
              <w:t>年7月</w:t>
            </w:r>
            <w:r>
              <w:rPr>
                <w:rFonts w:ascii="仿宋_GB2312" w:hAnsi="仿宋_GB2312" w:eastAsia="仿宋_GB2312" w:cs="仿宋_GB2312"/>
                <w:sz w:val="32"/>
                <w:szCs w:val="32"/>
              </w:rPr>
              <w:t>11</w:t>
            </w:r>
            <w:r>
              <w:rPr>
                <w:rFonts w:hint="eastAsia" w:ascii="仿宋_GB2312" w:hAnsi="仿宋_GB2312" w:eastAsia="仿宋_GB2312" w:cs="仿宋_GB2312"/>
                <w:sz w:val="32"/>
                <w:szCs w:val="32"/>
              </w:rPr>
              <w:t>日</w:t>
            </w:r>
          </w:p>
        </w:tc>
        <w:tc>
          <w:tcPr>
            <w:tcW w:w="2263" w:type="dxa"/>
            <w:vAlign w:val="center"/>
          </w:tcPr>
          <w:p w14:paraId="5083AAAD">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09:00-12:00</w:t>
            </w:r>
          </w:p>
          <w:p w14:paraId="275116BE">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14：30-17:30</w:t>
            </w:r>
          </w:p>
        </w:tc>
        <w:tc>
          <w:tcPr>
            <w:tcW w:w="2268" w:type="dxa"/>
          </w:tcPr>
          <w:p w14:paraId="40CF2542">
            <w:pPr>
              <w:spacing w:line="586"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17教206</w:t>
            </w:r>
          </w:p>
        </w:tc>
      </w:tr>
      <w:tr w14:paraId="195DE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2" w:type="dxa"/>
            <w:vAlign w:val="center"/>
          </w:tcPr>
          <w:p w14:paraId="521801B1">
            <w:pPr>
              <w:spacing w:line="586"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2025</w:t>
            </w:r>
            <w:r>
              <w:rPr>
                <w:rFonts w:hint="eastAsia" w:ascii="仿宋_GB2312" w:hAnsi="仿宋_GB2312" w:eastAsia="仿宋_GB2312" w:cs="仿宋_GB2312"/>
                <w:sz w:val="32"/>
                <w:szCs w:val="32"/>
              </w:rPr>
              <w:t>年7月</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日</w:t>
            </w:r>
          </w:p>
        </w:tc>
        <w:tc>
          <w:tcPr>
            <w:tcW w:w="2263" w:type="dxa"/>
            <w:vAlign w:val="center"/>
          </w:tcPr>
          <w:p w14:paraId="161F6BA0">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09:00-12:00</w:t>
            </w:r>
          </w:p>
          <w:p w14:paraId="7E05C454">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14：30-17:30</w:t>
            </w:r>
          </w:p>
        </w:tc>
        <w:tc>
          <w:tcPr>
            <w:tcW w:w="2268" w:type="dxa"/>
          </w:tcPr>
          <w:p w14:paraId="313D57CB">
            <w:pPr>
              <w:spacing w:line="586"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17教206</w:t>
            </w:r>
          </w:p>
        </w:tc>
      </w:tr>
      <w:tr w14:paraId="7091B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2" w:type="dxa"/>
            <w:vAlign w:val="center"/>
          </w:tcPr>
          <w:p w14:paraId="63CF6B5A">
            <w:pPr>
              <w:spacing w:line="586"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2025年7月</w:t>
            </w:r>
            <w:r>
              <w:rPr>
                <w:rFonts w:ascii="仿宋_GB2312" w:hAnsi="仿宋_GB2312" w:eastAsia="仿宋_GB2312" w:cs="仿宋_GB2312"/>
                <w:sz w:val="32"/>
                <w:szCs w:val="32"/>
              </w:rPr>
              <w:t>13</w:t>
            </w:r>
            <w:r>
              <w:rPr>
                <w:rFonts w:hint="eastAsia" w:ascii="仿宋_GB2312" w:hAnsi="仿宋_GB2312" w:eastAsia="仿宋_GB2312" w:cs="仿宋_GB2312"/>
                <w:sz w:val="32"/>
                <w:szCs w:val="32"/>
              </w:rPr>
              <w:t>日</w:t>
            </w:r>
          </w:p>
        </w:tc>
        <w:tc>
          <w:tcPr>
            <w:tcW w:w="2263" w:type="dxa"/>
            <w:vAlign w:val="center"/>
          </w:tcPr>
          <w:p w14:paraId="44E7BED0">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09:00-12:00</w:t>
            </w:r>
          </w:p>
          <w:p w14:paraId="2756469F">
            <w:pPr>
              <w:spacing w:line="58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14：30-17:30</w:t>
            </w:r>
          </w:p>
        </w:tc>
        <w:tc>
          <w:tcPr>
            <w:tcW w:w="2268" w:type="dxa"/>
          </w:tcPr>
          <w:p w14:paraId="32F80983">
            <w:pPr>
              <w:spacing w:line="586"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17教206</w:t>
            </w:r>
          </w:p>
        </w:tc>
      </w:tr>
    </w:tbl>
    <w:p w14:paraId="7D57D7B4">
      <w:pPr>
        <w:spacing w:line="586" w:lineRule="exact"/>
        <w:jc w:val="left"/>
        <w:rPr>
          <w:rFonts w:ascii="仿宋_GB2312" w:hAnsi="仿宋_GB2312" w:eastAsia="仿宋_GB2312" w:cs="仿宋_GB2312"/>
          <w:b/>
          <w:bCs/>
          <w:sz w:val="32"/>
          <w:szCs w:val="32"/>
        </w:rPr>
      </w:pPr>
    </w:p>
    <w:p w14:paraId="05F0B886">
      <w:pPr>
        <w:spacing w:after="156" w:afterLines="50" w:line="586" w:lineRule="exact"/>
        <w:jc w:val="left"/>
        <w:rPr>
          <w:rFonts w:ascii="黑体" w:hAnsi="黑体" w:eastAsia="黑体" w:cs="仿宋_GB2312"/>
          <w:bCs/>
          <w:sz w:val="32"/>
          <w:szCs w:val="32"/>
        </w:rPr>
      </w:pPr>
      <w:r>
        <w:rPr>
          <w:rFonts w:hint="eastAsia" w:ascii="黑体" w:hAnsi="黑体" w:eastAsia="黑体" w:cs="仿宋_GB2312"/>
          <w:bCs/>
          <w:sz w:val="32"/>
          <w:szCs w:val="32"/>
        </w:rPr>
        <w:t>六、培训课表</w:t>
      </w:r>
    </w:p>
    <w:tbl>
      <w:tblPr>
        <w:tblStyle w:val="5"/>
        <w:tblW w:w="5000" w:type="pct"/>
        <w:tblInd w:w="0" w:type="dxa"/>
        <w:tblLayout w:type="autofit"/>
        <w:tblCellMar>
          <w:top w:w="0" w:type="dxa"/>
          <w:left w:w="108" w:type="dxa"/>
          <w:bottom w:w="0" w:type="dxa"/>
          <w:right w:w="108" w:type="dxa"/>
        </w:tblCellMar>
      </w:tblPr>
      <w:tblGrid>
        <w:gridCol w:w="1150"/>
        <w:gridCol w:w="856"/>
        <w:gridCol w:w="1594"/>
        <w:gridCol w:w="4063"/>
        <w:gridCol w:w="859"/>
      </w:tblGrid>
      <w:tr w14:paraId="7CD49817">
        <w:tblPrEx>
          <w:tblCellMar>
            <w:top w:w="0" w:type="dxa"/>
            <w:left w:w="108" w:type="dxa"/>
            <w:bottom w:w="0" w:type="dxa"/>
            <w:right w:w="108" w:type="dxa"/>
          </w:tblCellMar>
        </w:tblPrEx>
        <w:trPr>
          <w:trHeight w:val="624" w:hRule="atLeast"/>
        </w:trPr>
        <w:tc>
          <w:tcPr>
            <w:tcW w:w="5000"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39B95">
            <w:pPr>
              <w:widowControl/>
              <w:spacing w:line="586" w:lineRule="exact"/>
              <w:jc w:val="center"/>
              <w:textAlignment w:val="center"/>
              <w:rPr>
                <w:rFonts w:ascii="仿宋_GB2312" w:eastAsia="仿宋_GB2312" w:hAnsiTheme="minorEastAsia" w:cstheme="minorEastAsia"/>
                <w:b/>
                <w:bCs/>
                <w:color w:val="000000"/>
                <w:sz w:val="28"/>
                <w:szCs w:val="28"/>
              </w:rPr>
            </w:pPr>
            <w:r>
              <w:rPr>
                <w:rFonts w:hint="eastAsia" w:ascii="仿宋_GB2312" w:eastAsia="仿宋_GB2312" w:hAnsiTheme="minorEastAsia" w:cstheme="minorEastAsia"/>
                <w:b/>
                <w:bCs/>
                <w:color w:val="000000"/>
                <w:sz w:val="28"/>
                <w:szCs w:val="28"/>
                <w:lang w:bidi="ar"/>
              </w:rPr>
              <w:t>Kunpeng Application Developer-HCIA课程大纲</w:t>
            </w:r>
          </w:p>
        </w:tc>
      </w:tr>
      <w:tr w14:paraId="3D8A5FF5">
        <w:tblPrEx>
          <w:tblCellMar>
            <w:top w:w="0" w:type="dxa"/>
            <w:left w:w="108" w:type="dxa"/>
            <w:bottom w:w="0" w:type="dxa"/>
            <w:right w:w="108" w:type="dxa"/>
          </w:tblCellMar>
        </w:tblPrEx>
        <w:trPr>
          <w:trHeight w:val="624" w:hRule="atLeast"/>
        </w:trPr>
        <w:tc>
          <w:tcPr>
            <w:tcW w:w="5000"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B9907">
            <w:pPr>
              <w:spacing w:line="586" w:lineRule="exact"/>
              <w:jc w:val="center"/>
              <w:rPr>
                <w:rFonts w:ascii="仿宋_GB2312" w:eastAsia="仿宋_GB2312" w:hAnsiTheme="minorEastAsia" w:cstheme="minorEastAsia"/>
                <w:b/>
                <w:bCs/>
                <w:color w:val="000000"/>
                <w:sz w:val="28"/>
                <w:szCs w:val="28"/>
              </w:rPr>
            </w:pPr>
          </w:p>
        </w:tc>
      </w:tr>
      <w:tr w14:paraId="7EF150D8">
        <w:tblPrEx>
          <w:tblCellMar>
            <w:top w:w="0" w:type="dxa"/>
            <w:left w:w="108" w:type="dxa"/>
            <w:bottom w:w="0" w:type="dxa"/>
            <w:right w:w="108" w:type="dxa"/>
          </w:tblCellMar>
        </w:tblPrEx>
        <w:trPr>
          <w:trHeight w:val="586" w:hRule="atLeast"/>
        </w:trPr>
        <w:tc>
          <w:tcPr>
            <w:tcW w:w="6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01F9D">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日期</w:t>
            </w:r>
          </w:p>
        </w:tc>
        <w:tc>
          <w:tcPr>
            <w:tcW w:w="50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979D7">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时间</w:t>
            </w:r>
          </w:p>
        </w:tc>
        <w:tc>
          <w:tcPr>
            <w:tcW w:w="93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40299">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教学方式</w:t>
            </w:r>
          </w:p>
        </w:tc>
        <w:tc>
          <w:tcPr>
            <w:tcW w:w="238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49697">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详细内容</w:t>
            </w:r>
          </w:p>
        </w:tc>
        <w:tc>
          <w:tcPr>
            <w:tcW w:w="5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1E956">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课时</w:t>
            </w:r>
          </w:p>
        </w:tc>
      </w:tr>
      <w:tr w14:paraId="4D5B08C5">
        <w:tblPrEx>
          <w:tblCellMar>
            <w:top w:w="0" w:type="dxa"/>
            <w:left w:w="108" w:type="dxa"/>
            <w:bottom w:w="0" w:type="dxa"/>
            <w:right w:w="108" w:type="dxa"/>
          </w:tblCellMar>
        </w:tblPrEx>
        <w:trPr>
          <w:trHeight w:val="586"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76F0D">
            <w:pPr>
              <w:spacing w:line="586" w:lineRule="exact"/>
              <w:jc w:val="center"/>
              <w:rPr>
                <w:rFonts w:ascii="仿宋_GB2312" w:eastAsia="仿宋_GB2312" w:hAnsiTheme="minorEastAsia" w:cstheme="minorEastAsia"/>
                <w:color w:val="000000"/>
              </w:rPr>
            </w:pPr>
          </w:p>
        </w:tc>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BED83">
            <w:pPr>
              <w:spacing w:line="586" w:lineRule="exact"/>
              <w:jc w:val="center"/>
              <w:rPr>
                <w:rFonts w:ascii="仿宋_GB2312" w:eastAsia="仿宋_GB2312" w:hAnsiTheme="minorEastAsia" w:cstheme="minorEastAsia"/>
                <w:color w:val="000000"/>
              </w:rPr>
            </w:pPr>
          </w:p>
        </w:tc>
        <w:tc>
          <w:tcPr>
            <w:tcW w:w="93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7F60">
            <w:pPr>
              <w:spacing w:line="586" w:lineRule="exact"/>
              <w:jc w:val="center"/>
              <w:rPr>
                <w:rFonts w:ascii="仿宋_GB2312" w:eastAsia="仿宋_GB2312" w:hAnsiTheme="minorEastAsia" w:cstheme="minorEastAsia"/>
                <w:color w:val="000000"/>
              </w:rPr>
            </w:pPr>
          </w:p>
        </w:tc>
        <w:tc>
          <w:tcPr>
            <w:tcW w:w="23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A55F9">
            <w:pPr>
              <w:spacing w:line="586" w:lineRule="exact"/>
              <w:jc w:val="center"/>
              <w:rPr>
                <w:rFonts w:ascii="仿宋_GB2312" w:eastAsia="仿宋_GB2312" w:hAnsiTheme="minorEastAsia" w:cstheme="minorEastAsia"/>
                <w:color w:val="000000"/>
              </w:rPr>
            </w:pP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111F8">
            <w:pPr>
              <w:spacing w:line="586" w:lineRule="exact"/>
              <w:jc w:val="center"/>
              <w:rPr>
                <w:rFonts w:ascii="仿宋_GB2312" w:eastAsia="仿宋_GB2312" w:hAnsiTheme="minorEastAsia" w:cstheme="minorEastAsia"/>
                <w:color w:val="000000"/>
              </w:rPr>
            </w:pPr>
          </w:p>
        </w:tc>
      </w:tr>
      <w:tr w14:paraId="7E35ACCB">
        <w:tblPrEx>
          <w:tblCellMar>
            <w:top w:w="0" w:type="dxa"/>
            <w:left w:w="108" w:type="dxa"/>
            <w:bottom w:w="0" w:type="dxa"/>
            <w:right w:w="108" w:type="dxa"/>
          </w:tblCellMar>
        </w:tblPrEx>
        <w:trPr>
          <w:trHeight w:val="288" w:hRule="atLeast"/>
        </w:trPr>
        <w:tc>
          <w:tcPr>
            <w:tcW w:w="6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C57D1">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第一天</w:t>
            </w:r>
          </w:p>
        </w:tc>
        <w:tc>
          <w:tcPr>
            <w:tcW w:w="502" w:type="pct"/>
            <w:vMerge w:val="restart"/>
            <w:tcBorders>
              <w:top w:val="single" w:color="000000" w:sz="4" w:space="0"/>
              <w:left w:val="single" w:color="000000" w:sz="4" w:space="0"/>
              <w:bottom w:val="nil"/>
              <w:right w:val="single" w:color="000000" w:sz="4" w:space="0"/>
            </w:tcBorders>
            <w:shd w:val="clear" w:color="auto" w:fill="auto"/>
            <w:noWrap/>
            <w:vAlign w:val="center"/>
          </w:tcPr>
          <w:p w14:paraId="2F71B622">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AM</w:t>
            </w:r>
          </w:p>
        </w:tc>
        <w:tc>
          <w:tcPr>
            <w:tcW w:w="935" w:type="pct"/>
            <w:vMerge w:val="restart"/>
            <w:tcBorders>
              <w:top w:val="single" w:color="000000" w:sz="4" w:space="0"/>
              <w:left w:val="single" w:color="000000" w:sz="4" w:space="0"/>
              <w:bottom w:val="nil"/>
              <w:right w:val="single" w:color="000000" w:sz="4" w:space="0"/>
            </w:tcBorders>
            <w:shd w:val="clear" w:color="auto" w:fill="auto"/>
            <w:noWrap/>
            <w:vAlign w:val="center"/>
          </w:tcPr>
          <w:p w14:paraId="3864FB96">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理论</w:t>
            </w: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47D0A">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鲲鹏生态体系介绍</w:t>
            </w:r>
          </w:p>
        </w:tc>
        <w:tc>
          <w:tcPr>
            <w:tcW w:w="5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DB06A">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4</w:t>
            </w:r>
          </w:p>
        </w:tc>
      </w:tr>
      <w:tr w14:paraId="6565681B">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2E33A">
            <w:pPr>
              <w:spacing w:line="586" w:lineRule="exact"/>
              <w:jc w:val="center"/>
              <w:rPr>
                <w:rFonts w:ascii="仿宋_GB2312" w:eastAsia="仿宋_GB2312" w:hAnsiTheme="minorEastAsia" w:cstheme="minorEastAsia"/>
                <w:color w:val="000000"/>
              </w:rPr>
            </w:pPr>
          </w:p>
        </w:tc>
        <w:tc>
          <w:tcPr>
            <w:tcW w:w="50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77440F18">
            <w:pPr>
              <w:spacing w:line="586" w:lineRule="exact"/>
              <w:jc w:val="center"/>
              <w:rPr>
                <w:rFonts w:ascii="仿宋_GB2312" w:eastAsia="仿宋_GB2312" w:hAnsiTheme="minorEastAsia" w:cstheme="minorEastAsia"/>
                <w:color w:val="000000"/>
              </w:rPr>
            </w:pPr>
          </w:p>
        </w:tc>
        <w:tc>
          <w:tcPr>
            <w:tcW w:w="935" w:type="pct"/>
            <w:vMerge w:val="continue"/>
            <w:tcBorders>
              <w:top w:val="single" w:color="000000" w:sz="4" w:space="0"/>
              <w:left w:val="single" w:color="000000" w:sz="4" w:space="0"/>
              <w:bottom w:val="nil"/>
              <w:right w:val="single" w:color="000000" w:sz="4" w:space="0"/>
            </w:tcBorders>
            <w:shd w:val="clear" w:color="auto" w:fill="auto"/>
            <w:noWrap/>
            <w:vAlign w:val="center"/>
          </w:tcPr>
          <w:p w14:paraId="090402A2">
            <w:pPr>
              <w:spacing w:line="586" w:lineRule="exact"/>
              <w:jc w:val="center"/>
              <w:rPr>
                <w:rFonts w:ascii="仿宋_GB2312" w:eastAsia="仿宋_GB2312" w:hAnsiTheme="minorEastAsia" w:cstheme="minorEastAsia"/>
                <w:color w:val="000000"/>
              </w:rPr>
            </w:pP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5BE84">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华为鲲鹏处理器介绍</w:t>
            </w: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ABA99">
            <w:pPr>
              <w:spacing w:line="586" w:lineRule="exact"/>
              <w:jc w:val="center"/>
              <w:rPr>
                <w:rFonts w:ascii="仿宋_GB2312" w:eastAsia="仿宋_GB2312" w:hAnsiTheme="minorEastAsia" w:cstheme="minorEastAsia"/>
                <w:color w:val="000000"/>
              </w:rPr>
            </w:pPr>
          </w:p>
        </w:tc>
      </w:tr>
      <w:tr w14:paraId="7B5E8560">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7BCA1">
            <w:pPr>
              <w:spacing w:line="586" w:lineRule="exact"/>
              <w:jc w:val="center"/>
              <w:rPr>
                <w:rFonts w:ascii="仿宋_GB2312" w:eastAsia="仿宋_GB2312" w:hAnsiTheme="minorEastAsia" w:cstheme="minorEastAsia"/>
                <w:color w:val="000000"/>
              </w:rPr>
            </w:pPr>
          </w:p>
        </w:tc>
        <w:tc>
          <w:tcPr>
            <w:tcW w:w="502" w:type="pct"/>
            <w:vMerge w:val="restart"/>
            <w:tcBorders>
              <w:top w:val="single" w:color="000000" w:sz="4" w:space="0"/>
              <w:left w:val="single" w:color="000000" w:sz="4" w:space="0"/>
              <w:bottom w:val="nil"/>
              <w:right w:val="single" w:color="000000" w:sz="4" w:space="0"/>
            </w:tcBorders>
            <w:shd w:val="clear" w:color="auto" w:fill="auto"/>
            <w:noWrap/>
            <w:vAlign w:val="center"/>
          </w:tcPr>
          <w:p w14:paraId="06EC711D">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PM</w:t>
            </w:r>
          </w:p>
        </w:tc>
        <w:tc>
          <w:tcPr>
            <w:tcW w:w="935" w:type="pct"/>
            <w:vMerge w:val="restart"/>
            <w:tcBorders>
              <w:top w:val="single" w:color="000000" w:sz="4" w:space="0"/>
              <w:left w:val="single" w:color="000000" w:sz="4" w:space="0"/>
              <w:bottom w:val="nil"/>
              <w:right w:val="single" w:color="000000" w:sz="4" w:space="0"/>
            </w:tcBorders>
            <w:shd w:val="clear" w:color="auto" w:fill="auto"/>
            <w:noWrap/>
            <w:vAlign w:val="center"/>
          </w:tcPr>
          <w:p w14:paraId="37BC2C7E">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理论</w:t>
            </w: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3B823">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Taishan服务器介绍</w:t>
            </w:r>
          </w:p>
        </w:tc>
        <w:tc>
          <w:tcPr>
            <w:tcW w:w="5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BF2CE">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4</w:t>
            </w:r>
          </w:p>
        </w:tc>
      </w:tr>
      <w:tr w14:paraId="095A2653">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FAB15">
            <w:pPr>
              <w:spacing w:line="586" w:lineRule="exact"/>
              <w:jc w:val="center"/>
              <w:rPr>
                <w:rFonts w:ascii="仿宋_GB2312" w:eastAsia="仿宋_GB2312" w:hAnsiTheme="minorEastAsia" w:cstheme="minorEastAsia"/>
                <w:color w:val="000000"/>
              </w:rPr>
            </w:pPr>
          </w:p>
        </w:tc>
        <w:tc>
          <w:tcPr>
            <w:tcW w:w="50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63C34488">
            <w:pPr>
              <w:spacing w:line="586" w:lineRule="exact"/>
              <w:jc w:val="center"/>
              <w:rPr>
                <w:rFonts w:ascii="仿宋_GB2312" w:eastAsia="仿宋_GB2312" w:hAnsiTheme="minorEastAsia" w:cstheme="minorEastAsia"/>
                <w:color w:val="000000"/>
              </w:rPr>
            </w:pPr>
          </w:p>
        </w:tc>
        <w:tc>
          <w:tcPr>
            <w:tcW w:w="935" w:type="pct"/>
            <w:vMerge w:val="continue"/>
            <w:tcBorders>
              <w:top w:val="single" w:color="000000" w:sz="4" w:space="0"/>
              <w:left w:val="single" w:color="000000" w:sz="4" w:space="0"/>
              <w:bottom w:val="nil"/>
              <w:right w:val="single" w:color="000000" w:sz="4" w:space="0"/>
            </w:tcBorders>
            <w:shd w:val="clear" w:color="auto" w:fill="auto"/>
            <w:noWrap/>
            <w:vAlign w:val="center"/>
          </w:tcPr>
          <w:p w14:paraId="5528F1A4">
            <w:pPr>
              <w:spacing w:line="586" w:lineRule="exact"/>
              <w:jc w:val="center"/>
              <w:rPr>
                <w:rFonts w:ascii="仿宋_GB2312" w:eastAsia="仿宋_GB2312" w:hAnsiTheme="minorEastAsia" w:cstheme="minorEastAsia"/>
                <w:color w:val="000000"/>
              </w:rPr>
            </w:pP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B116C">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openEular操作系统介绍</w:t>
            </w: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824D6">
            <w:pPr>
              <w:spacing w:line="586" w:lineRule="exact"/>
              <w:jc w:val="center"/>
              <w:rPr>
                <w:rFonts w:ascii="仿宋_GB2312" w:eastAsia="仿宋_GB2312" w:hAnsiTheme="minorEastAsia" w:cstheme="minorEastAsia"/>
                <w:color w:val="000000"/>
              </w:rPr>
            </w:pPr>
          </w:p>
        </w:tc>
      </w:tr>
      <w:tr w14:paraId="38DD878B">
        <w:tblPrEx>
          <w:tblCellMar>
            <w:top w:w="0" w:type="dxa"/>
            <w:left w:w="108" w:type="dxa"/>
            <w:bottom w:w="0" w:type="dxa"/>
            <w:right w:w="108" w:type="dxa"/>
          </w:tblCellMar>
        </w:tblPrEx>
        <w:trPr>
          <w:trHeight w:val="288" w:hRule="atLeast"/>
        </w:trPr>
        <w:tc>
          <w:tcPr>
            <w:tcW w:w="6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CE5F0">
            <w:pPr>
              <w:widowControl/>
              <w:spacing w:line="586" w:lineRule="exact"/>
              <w:jc w:val="center"/>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第二天</w:t>
            </w:r>
          </w:p>
        </w:tc>
        <w:tc>
          <w:tcPr>
            <w:tcW w:w="502" w:type="pct"/>
            <w:vMerge w:val="restart"/>
            <w:tcBorders>
              <w:top w:val="single" w:color="000000" w:sz="4" w:space="0"/>
              <w:left w:val="single" w:color="000000" w:sz="4" w:space="0"/>
              <w:bottom w:val="nil"/>
              <w:right w:val="single" w:color="000000" w:sz="4" w:space="0"/>
            </w:tcBorders>
            <w:shd w:val="clear" w:color="auto" w:fill="auto"/>
            <w:noWrap/>
            <w:vAlign w:val="center"/>
          </w:tcPr>
          <w:p w14:paraId="6C8E1355">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AM</w:t>
            </w:r>
          </w:p>
        </w:tc>
        <w:tc>
          <w:tcPr>
            <w:tcW w:w="935" w:type="pct"/>
            <w:vMerge w:val="restart"/>
            <w:tcBorders>
              <w:top w:val="single" w:color="000000" w:sz="4" w:space="0"/>
              <w:left w:val="single" w:color="000000" w:sz="4" w:space="0"/>
              <w:bottom w:val="nil"/>
              <w:right w:val="single" w:color="000000" w:sz="4" w:space="0"/>
            </w:tcBorders>
            <w:shd w:val="clear" w:color="auto" w:fill="auto"/>
            <w:noWrap/>
            <w:vAlign w:val="center"/>
          </w:tcPr>
          <w:p w14:paraId="21889A58">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理论+实验</w:t>
            </w: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5DC31">
            <w:pPr>
              <w:widowControl/>
              <w:spacing w:line="586" w:lineRule="exact"/>
              <w:textAlignment w:val="center"/>
              <w:rPr>
                <w:rFonts w:ascii="仿宋_GB2312" w:eastAsia="仿宋_GB2312" w:hAnsiTheme="minorEastAsia" w:cstheme="minorEastAsia"/>
                <w:color w:val="000000"/>
                <w:sz w:val="22"/>
                <w:szCs w:val="22"/>
              </w:rPr>
            </w:pPr>
            <w:r>
              <w:rPr>
                <w:rStyle w:val="10"/>
                <w:rFonts w:hint="default" w:ascii="仿宋_GB2312" w:eastAsia="仿宋_GB2312" w:hAnsiTheme="minorEastAsia" w:cstheme="minorEastAsia"/>
                <w:lang w:bidi="ar"/>
              </w:rPr>
              <w:t>openEular基础操作实验</w:t>
            </w:r>
          </w:p>
        </w:tc>
        <w:tc>
          <w:tcPr>
            <w:tcW w:w="5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CFC72">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4</w:t>
            </w:r>
          </w:p>
        </w:tc>
      </w:tr>
      <w:tr w14:paraId="5BA8FAEC">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5A914">
            <w:pPr>
              <w:spacing w:line="586" w:lineRule="exact"/>
              <w:jc w:val="center"/>
              <w:rPr>
                <w:rFonts w:ascii="仿宋_GB2312" w:eastAsia="仿宋_GB2312" w:hAnsiTheme="minorEastAsia" w:cstheme="minorEastAsia"/>
                <w:color w:val="000000"/>
                <w:sz w:val="22"/>
                <w:szCs w:val="22"/>
              </w:rPr>
            </w:pPr>
          </w:p>
        </w:tc>
        <w:tc>
          <w:tcPr>
            <w:tcW w:w="50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5F5425FA">
            <w:pPr>
              <w:spacing w:line="586" w:lineRule="exact"/>
              <w:jc w:val="center"/>
              <w:rPr>
                <w:rFonts w:ascii="仿宋_GB2312" w:eastAsia="仿宋_GB2312" w:hAnsiTheme="minorEastAsia" w:cstheme="minorEastAsia"/>
                <w:color w:val="000000"/>
              </w:rPr>
            </w:pPr>
          </w:p>
        </w:tc>
        <w:tc>
          <w:tcPr>
            <w:tcW w:w="935"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A41CD20">
            <w:pPr>
              <w:spacing w:line="586" w:lineRule="exact"/>
              <w:jc w:val="center"/>
              <w:rPr>
                <w:rFonts w:ascii="仿宋_GB2312" w:eastAsia="仿宋_GB2312" w:hAnsiTheme="minorEastAsia" w:cstheme="minorEastAsia"/>
                <w:color w:val="000000"/>
              </w:rPr>
            </w:pP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70E48">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华为云鲲鹏云服务介绍</w:t>
            </w: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BA8D6">
            <w:pPr>
              <w:spacing w:line="586" w:lineRule="exact"/>
              <w:jc w:val="center"/>
              <w:rPr>
                <w:rFonts w:ascii="仿宋_GB2312" w:eastAsia="仿宋_GB2312" w:hAnsiTheme="minorEastAsia" w:cstheme="minorEastAsia"/>
                <w:color w:val="000000"/>
              </w:rPr>
            </w:pPr>
          </w:p>
        </w:tc>
      </w:tr>
      <w:tr w14:paraId="4EE2C123">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F2020">
            <w:pPr>
              <w:spacing w:line="586" w:lineRule="exact"/>
              <w:jc w:val="center"/>
              <w:rPr>
                <w:rFonts w:ascii="仿宋_GB2312" w:eastAsia="仿宋_GB2312" w:hAnsiTheme="minorEastAsia" w:cstheme="minorEastAsia"/>
                <w:color w:val="000000"/>
                <w:sz w:val="22"/>
                <w:szCs w:val="22"/>
              </w:rPr>
            </w:pPr>
          </w:p>
        </w:tc>
        <w:tc>
          <w:tcPr>
            <w:tcW w:w="502" w:type="pct"/>
            <w:vMerge w:val="restart"/>
            <w:tcBorders>
              <w:top w:val="single" w:color="000000" w:sz="4" w:space="0"/>
              <w:left w:val="single" w:color="000000" w:sz="4" w:space="0"/>
              <w:bottom w:val="nil"/>
              <w:right w:val="single" w:color="000000" w:sz="4" w:space="0"/>
            </w:tcBorders>
            <w:shd w:val="clear" w:color="auto" w:fill="auto"/>
            <w:noWrap/>
            <w:vAlign w:val="center"/>
          </w:tcPr>
          <w:p w14:paraId="65705725">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PM</w:t>
            </w:r>
          </w:p>
        </w:tc>
        <w:tc>
          <w:tcPr>
            <w:tcW w:w="935" w:type="pct"/>
            <w:vMerge w:val="restart"/>
            <w:tcBorders>
              <w:top w:val="single" w:color="000000" w:sz="4" w:space="0"/>
              <w:left w:val="single" w:color="000000" w:sz="4" w:space="0"/>
              <w:bottom w:val="nil"/>
              <w:right w:val="single" w:color="000000" w:sz="4" w:space="0"/>
            </w:tcBorders>
            <w:shd w:val="clear" w:color="auto" w:fill="auto"/>
            <w:noWrap/>
            <w:vAlign w:val="center"/>
          </w:tcPr>
          <w:p w14:paraId="21CC1975">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理论</w:t>
            </w: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97060">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软件迁移原理和迁移过程</w:t>
            </w:r>
          </w:p>
        </w:tc>
        <w:tc>
          <w:tcPr>
            <w:tcW w:w="5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8E8AB">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4</w:t>
            </w:r>
          </w:p>
        </w:tc>
      </w:tr>
      <w:tr w14:paraId="1558A1DE">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82D76">
            <w:pPr>
              <w:spacing w:line="586" w:lineRule="exact"/>
              <w:jc w:val="center"/>
              <w:rPr>
                <w:rFonts w:ascii="仿宋_GB2312" w:eastAsia="仿宋_GB2312" w:hAnsiTheme="minorEastAsia" w:cstheme="minorEastAsia"/>
                <w:color w:val="000000"/>
                <w:sz w:val="22"/>
                <w:szCs w:val="22"/>
              </w:rPr>
            </w:pPr>
          </w:p>
        </w:tc>
        <w:tc>
          <w:tcPr>
            <w:tcW w:w="50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7694E839">
            <w:pPr>
              <w:spacing w:line="586" w:lineRule="exact"/>
              <w:jc w:val="center"/>
              <w:rPr>
                <w:rFonts w:ascii="仿宋_GB2312" w:eastAsia="仿宋_GB2312" w:hAnsiTheme="minorEastAsia" w:cstheme="minorEastAsia"/>
                <w:color w:val="000000"/>
              </w:rPr>
            </w:pPr>
          </w:p>
        </w:tc>
        <w:tc>
          <w:tcPr>
            <w:tcW w:w="935" w:type="pct"/>
            <w:vMerge w:val="continue"/>
            <w:tcBorders>
              <w:top w:val="single" w:color="000000" w:sz="4" w:space="0"/>
              <w:left w:val="single" w:color="000000" w:sz="4" w:space="0"/>
              <w:bottom w:val="nil"/>
              <w:right w:val="single" w:color="000000" w:sz="4" w:space="0"/>
            </w:tcBorders>
            <w:shd w:val="clear" w:color="auto" w:fill="auto"/>
            <w:noWrap/>
            <w:vAlign w:val="center"/>
          </w:tcPr>
          <w:p w14:paraId="499DC353">
            <w:pPr>
              <w:spacing w:line="586" w:lineRule="exact"/>
              <w:jc w:val="center"/>
              <w:rPr>
                <w:rFonts w:ascii="仿宋_GB2312" w:eastAsia="仿宋_GB2312" w:hAnsiTheme="minorEastAsia" w:cstheme="minorEastAsia"/>
                <w:color w:val="000000"/>
              </w:rPr>
            </w:pP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B214B">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软件迁移原理</w:t>
            </w: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9016D">
            <w:pPr>
              <w:spacing w:line="586" w:lineRule="exact"/>
              <w:jc w:val="center"/>
              <w:rPr>
                <w:rFonts w:ascii="仿宋_GB2312" w:eastAsia="仿宋_GB2312" w:hAnsiTheme="minorEastAsia" w:cstheme="minorEastAsia"/>
                <w:color w:val="000000"/>
              </w:rPr>
            </w:pPr>
          </w:p>
        </w:tc>
      </w:tr>
      <w:tr w14:paraId="3358AE44">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69173">
            <w:pPr>
              <w:spacing w:line="586" w:lineRule="exact"/>
              <w:jc w:val="center"/>
              <w:rPr>
                <w:rFonts w:ascii="仿宋_GB2312" w:eastAsia="仿宋_GB2312" w:hAnsiTheme="minorEastAsia" w:cstheme="minorEastAsia"/>
                <w:color w:val="000000"/>
                <w:sz w:val="22"/>
                <w:szCs w:val="22"/>
              </w:rPr>
            </w:pPr>
          </w:p>
        </w:tc>
        <w:tc>
          <w:tcPr>
            <w:tcW w:w="50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2246AD6A">
            <w:pPr>
              <w:spacing w:line="586" w:lineRule="exact"/>
              <w:jc w:val="center"/>
              <w:rPr>
                <w:rFonts w:ascii="仿宋_GB2312" w:eastAsia="仿宋_GB2312" w:hAnsiTheme="minorEastAsia" w:cstheme="minorEastAsia"/>
                <w:color w:val="000000"/>
              </w:rPr>
            </w:pPr>
          </w:p>
        </w:tc>
        <w:tc>
          <w:tcPr>
            <w:tcW w:w="935" w:type="pct"/>
            <w:vMerge w:val="continue"/>
            <w:tcBorders>
              <w:top w:val="single" w:color="000000" w:sz="4" w:space="0"/>
              <w:left w:val="single" w:color="000000" w:sz="4" w:space="0"/>
              <w:bottom w:val="nil"/>
              <w:right w:val="single" w:color="000000" w:sz="4" w:space="0"/>
            </w:tcBorders>
            <w:shd w:val="clear" w:color="auto" w:fill="auto"/>
            <w:noWrap/>
            <w:vAlign w:val="center"/>
          </w:tcPr>
          <w:p w14:paraId="0C777DAC">
            <w:pPr>
              <w:spacing w:line="586" w:lineRule="exact"/>
              <w:jc w:val="center"/>
              <w:rPr>
                <w:rFonts w:ascii="仿宋_GB2312" w:eastAsia="仿宋_GB2312" w:hAnsiTheme="minorEastAsia" w:cstheme="minorEastAsia"/>
                <w:color w:val="000000"/>
              </w:rPr>
            </w:pP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CF1DF">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容器迁移</w:t>
            </w: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7CF4D">
            <w:pPr>
              <w:spacing w:line="586" w:lineRule="exact"/>
              <w:jc w:val="center"/>
              <w:rPr>
                <w:rFonts w:ascii="仿宋_GB2312" w:eastAsia="仿宋_GB2312" w:hAnsiTheme="minorEastAsia" w:cstheme="minorEastAsia"/>
                <w:color w:val="000000"/>
              </w:rPr>
            </w:pPr>
          </w:p>
        </w:tc>
      </w:tr>
      <w:tr w14:paraId="3550BD33">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232C1">
            <w:pPr>
              <w:spacing w:line="586" w:lineRule="exact"/>
              <w:jc w:val="center"/>
              <w:rPr>
                <w:rFonts w:ascii="仿宋_GB2312" w:eastAsia="仿宋_GB2312" w:hAnsiTheme="minorEastAsia" w:cstheme="minorEastAsia"/>
                <w:color w:val="000000"/>
                <w:sz w:val="22"/>
                <w:szCs w:val="22"/>
              </w:rPr>
            </w:pPr>
          </w:p>
        </w:tc>
        <w:tc>
          <w:tcPr>
            <w:tcW w:w="50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7701FDF6">
            <w:pPr>
              <w:spacing w:line="586" w:lineRule="exact"/>
              <w:jc w:val="center"/>
              <w:rPr>
                <w:rFonts w:ascii="仿宋_GB2312" w:eastAsia="仿宋_GB2312" w:hAnsiTheme="minorEastAsia" w:cstheme="minorEastAsia"/>
                <w:color w:val="000000"/>
              </w:rPr>
            </w:pPr>
          </w:p>
        </w:tc>
        <w:tc>
          <w:tcPr>
            <w:tcW w:w="935" w:type="pct"/>
            <w:vMerge w:val="continue"/>
            <w:tcBorders>
              <w:top w:val="single" w:color="000000" w:sz="4" w:space="0"/>
              <w:left w:val="single" w:color="000000" w:sz="4" w:space="0"/>
              <w:bottom w:val="nil"/>
              <w:right w:val="single" w:color="000000" w:sz="4" w:space="0"/>
            </w:tcBorders>
            <w:shd w:val="clear" w:color="auto" w:fill="auto"/>
            <w:noWrap/>
            <w:vAlign w:val="center"/>
          </w:tcPr>
          <w:p w14:paraId="2278BD48">
            <w:pPr>
              <w:spacing w:line="586" w:lineRule="exact"/>
              <w:jc w:val="center"/>
              <w:rPr>
                <w:rFonts w:ascii="仿宋_GB2312" w:eastAsia="仿宋_GB2312" w:hAnsiTheme="minorEastAsia" w:cstheme="minorEastAsia"/>
                <w:color w:val="000000"/>
              </w:rPr>
            </w:pP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230D3">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常见问题及解决思路</w:t>
            </w: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7D4F0">
            <w:pPr>
              <w:spacing w:line="586" w:lineRule="exact"/>
              <w:jc w:val="center"/>
              <w:rPr>
                <w:rFonts w:ascii="仿宋_GB2312" w:eastAsia="仿宋_GB2312" w:hAnsiTheme="minorEastAsia" w:cstheme="minorEastAsia"/>
                <w:color w:val="000000"/>
              </w:rPr>
            </w:pPr>
          </w:p>
        </w:tc>
      </w:tr>
      <w:tr w14:paraId="5C3C8EE7">
        <w:tblPrEx>
          <w:tblCellMar>
            <w:top w:w="0" w:type="dxa"/>
            <w:left w:w="108" w:type="dxa"/>
            <w:bottom w:w="0" w:type="dxa"/>
            <w:right w:w="108" w:type="dxa"/>
          </w:tblCellMar>
        </w:tblPrEx>
        <w:trPr>
          <w:trHeight w:val="312" w:hRule="atLeast"/>
        </w:trPr>
        <w:tc>
          <w:tcPr>
            <w:tcW w:w="6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72856">
            <w:pPr>
              <w:widowControl/>
              <w:spacing w:line="586" w:lineRule="exact"/>
              <w:jc w:val="center"/>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第三天</w:t>
            </w:r>
          </w:p>
        </w:tc>
        <w:tc>
          <w:tcPr>
            <w:tcW w:w="502" w:type="pct"/>
            <w:tcBorders>
              <w:top w:val="single" w:color="000000" w:sz="4" w:space="0"/>
              <w:left w:val="single" w:color="000000" w:sz="4" w:space="0"/>
              <w:bottom w:val="nil"/>
              <w:right w:val="single" w:color="000000" w:sz="4" w:space="0"/>
            </w:tcBorders>
            <w:shd w:val="clear" w:color="auto" w:fill="auto"/>
            <w:noWrap/>
            <w:vAlign w:val="center"/>
          </w:tcPr>
          <w:p w14:paraId="77537123">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AM</w:t>
            </w:r>
          </w:p>
        </w:tc>
        <w:tc>
          <w:tcPr>
            <w:tcW w:w="935" w:type="pct"/>
            <w:tcBorders>
              <w:top w:val="single" w:color="000000" w:sz="4" w:space="0"/>
              <w:left w:val="single" w:color="000000" w:sz="4" w:space="0"/>
              <w:bottom w:val="nil"/>
              <w:right w:val="single" w:color="000000" w:sz="4" w:space="0"/>
            </w:tcBorders>
            <w:shd w:val="clear" w:color="auto" w:fill="auto"/>
            <w:noWrap/>
            <w:vAlign w:val="center"/>
          </w:tcPr>
          <w:p w14:paraId="57283C55">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实验</w:t>
            </w: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F6305">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应用迁移实验</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67E00">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4</w:t>
            </w:r>
          </w:p>
        </w:tc>
      </w:tr>
      <w:tr w14:paraId="25FEB156">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32A02">
            <w:pPr>
              <w:spacing w:line="586" w:lineRule="exact"/>
              <w:jc w:val="center"/>
              <w:rPr>
                <w:rFonts w:ascii="仿宋_GB2312" w:eastAsia="仿宋_GB2312" w:hAnsiTheme="minorEastAsia" w:cstheme="minorEastAsia"/>
                <w:color w:val="000000"/>
                <w:sz w:val="22"/>
                <w:szCs w:val="22"/>
              </w:rPr>
            </w:pPr>
          </w:p>
        </w:tc>
        <w:tc>
          <w:tcPr>
            <w:tcW w:w="50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F4C65">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PM</w:t>
            </w:r>
          </w:p>
        </w:tc>
        <w:tc>
          <w:tcPr>
            <w:tcW w:w="93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284F9">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理论</w:t>
            </w: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42CD6">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软件性能测试</w:t>
            </w:r>
          </w:p>
        </w:tc>
        <w:tc>
          <w:tcPr>
            <w:tcW w:w="5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8C232">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4</w:t>
            </w:r>
          </w:p>
        </w:tc>
      </w:tr>
      <w:tr w14:paraId="33841700">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5FA6C">
            <w:pPr>
              <w:spacing w:line="586" w:lineRule="exact"/>
              <w:jc w:val="center"/>
              <w:rPr>
                <w:rFonts w:ascii="仿宋_GB2312" w:eastAsia="仿宋_GB2312" w:hAnsiTheme="minorEastAsia" w:cstheme="minorEastAsia"/>
                <w:color w:val="000000"/>
                <w:sz w:val="22"/>
                <w:szCs w:val="22"/>
              </w:rPr>
            </w:pPr>
          </w:p>
        </w:tc>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4D455">
            <w:pPr>
              <w:spacing w:line="586" w:lineRule="exact"/>
              <w:jc w:val="center"/>
              <w:rPr>
                <w:rFonts w:ascii="仿宋_GB2312" w:eastAsia="仿宋_GB2312" w:hAnsiTheme="minorEastAsia" w:cstheme="minorEastAsia"/>
                <w:color w:val="000000"/>
              </w:rPr>
            </w:pPr>
          </w:p>
        </w:tc>
        <w:tc>
          <w:tcPr>
            <w:tcW w:w="93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28537">
            <w:pPr>
              <w:spacing w:line="586" w:lineRule="exact"/>
              <w:jc w:val="center"/>
              <w:rPr>
                <w:rFonts w:ascii="仿宋_GB2312" w:eastAsia="仿宋_GB2312" w:hAnsiTheme="minorEastAsia" w:cstheme="minorEastAsia"/>
                <w:color w:val="000000"/>
              </w:rPr>
            </w:pP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D5BA2">
            <w:pPr>
              <w:widowControl/>
              <w:spacing w:line="586" w:lineRule="exact"/>
              <w:textAlignment w:val="center"/>
              <w:rPr>
                <w:rFonts w:ascii="仿宋_GB2312" w:eastAsia="仿宋_GB2312" w:hAnsiTheme="minorEastAsia" w:cstheme="minorEastAsia"/>
                <w:color w:val="000000"/>
                <w:sz w:val="22"/>
                <w:szCs w:val="22"/>
              </w:rPr>
            </w:pPr>
            <w:r>
              <w:rPr>
                <w:rStyle w:val="10"/>
                <w:rFonts w:hint="default" w:ascii="仿宋_GB2312" w:eastAsia="仿宋_GB2312" w:hAnsiTheme="minorEastAsia" w:cstheme="minorEastAsia"/>
                <w:lang w:bidi="ar"/>
              </w:rPr>
              <w:t>Linux中性能监控统计的工具</w:t>
            </w: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128B9">
            <w:pPr>
              <w:spacing w:line="586" w:lineRule="exact"/>
              <w:jc w:val="center"/>
              <w:rPr>
                <w:rFonts w:ascii="仿宋_GB2312" w:eastAsia="仿宋_GB2312" w:hAnsiTheme="minorEastAsia" w:cstheme="minorEastAsia"/>
                <w:color w:val="000000"/>
              </w:rPr>
            </w:pPr>
          </w:p>
        </w:tc>
      </w:tr>
      <w:tr w14:paraId="22219E52">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33403">
            <w:pPr>
              <w:spacing w:line="586" w:lineRule="exact"/>
              <w:jc w:val="center"/>
              <w:rPr>
                <w:rFonts w:ascii="仿宋_GB2312" w:eastAsia="仿宋_GB2312" w:hAnsiTheme="minorEastAsia" w:cstheme="minorEastAsia"/>
                <w:color w:val="000000"/>
                <w:sz w:val="22"/>
                <w:szCs w:val="22"/>
              </w:rPr>
            </w:pPr>
          </w:p>
        </w:tc>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F4F32">
            <w:pPr>
              <w:spacing w:line="586" w:lineRule="exact"/>
              <w:jc w:val="center"/>
              <w:rPr>
                <w:rFonts w:ascii="仿宋_GB2312" w:eastAsia="仿宋_GB2312" w:hAnsiTheme="minorEastAsia" w:cstheme="minorEastAsia"/>
                <w:color w:val="000000"/>
              </w:rPr>
            </w:pPr>
          </w:p>
        </w:tc>
        <w:tc>
          <w:tcPr>
            <w:tcW w:w="93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E37F6">
            <w:pPr>
              <w:spacing w:line="586" w:lineRule="exact"/>
              <w:jc w:val="center"/>
              <w:rPr>
                <w:rFonts w:ascii="仿宋_GB2312" w:eastAsia="仿宋_GB2312" w:hAnsiTheme="minorEastAsia" w:cstheme="minorEastAsia"/>
                <w:color w:val="000000"/>
              </w:rPr>
            </w:pP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5A983">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常用软件的性能测试方法</w:t>
            </w: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4FBEE">
            <w:pPr>
              <w:spacing w:line="586" w:lineRule="exact"/>
              <w:jc w:val="center"/>
              <w:rPr>
                <w:rFonts w:ascii="仿宋_GB2312" w:eastAsia="仿宋_GB2312" w:hAnsiTheme="minorEastAsia" w:cstheme="minorEastAsia"/>
                <w:color w:val="000000"/>
              </w:rPr>
            </w:pPr>
          </w:p>
        </w:tc>
      </w:tr>
      <w:tr w14:paraId="4A673FB8">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386DA">
            <w:pPr>
              <w:spacing w:line="586" w:lineRule="exact"/>
              <w:jc w:val="center"/>
              <w:rPr>
                <w:rFonts w:ascii="仿宋_GB2312" w:eastAsia="仿宋_GB2312" w:hAnsiTheme="minorEastAsia" w:cstheme="minorEastAsia"/>
                <w:color w:val="000000"/>
                <w:sz w:val="22"/>
                <w:szCs w:val="22"/>
              </w:rPr>
            </w:pPr>
          </w:p>
        </w:tc>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95BF2">
            <w:pPr>
              <w:spacing w:line="586" w:lineRule="exact"/>
              <w:jc w:val="center"/>
              <w:rPr>
                <w:rFonts w:ascii="仿宋_GB2312" w:eastAsia="仿宋_GB2312" w:hAnsiTheme="minorEastAsia" w:cstheme="minorEastAsia"/>
                <w:color w:val="000000"/>
              </w:rPr>
            </w:pPr>
          </w:p>
        </w:tc>
        <w:tc>
          <w:tcPr>
            <w:tcW w:w="93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92B68">
            <w:pPr>
              <w:spacing w:line="586" w:lineRule="exact"/>
              <w:jc w:val="center"/>
              <w:rPr>
                <w:rFonts w:ascii="仿宋_GB2312" w:eastAsia="仿宋_GB2312" w:hAnsiTheme="minorEastAsia" w:cstheme="minorEastAsia"/>
                <w:color w:val="000000"/>
              </w:rPr>
            </w:pP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2FC1E">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华为鲲鹏系统性能优化工具</w:t>
            </w: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EBB60">
            <w:pPr>
              <w:spacing w:line="586" w:lineRule="exact"/>
              <w:jc w:val="center"/>
              <w:rPr>
                <w:rFonts w:ascii="仿宋_GB2312" w:eastAsia="仿宋_GB2312" w:hAnsiTheme="minorEastAsia" w:cstheme="minorEastAsia"/>
                <w:color w:val="000000"/>
              </w:rPr>
            </w:pPr>
          </w:p>
        </w:tc>
      </w:tr>
      <w:tr w14:paraId="2C282619">
        <w:tblPrEx>
          <w:tblCellMar>
            <w:top w:w="0" w:type="dxa"/>
            <w:left w:w="108" w:type="dxa"/>
            <w:bottom w:w="0" w:type="dxa"/>
            <w:right w:w="108" w:type="dxa"/>
          </w:tblCellMar>
        </w:tblPrEx>
        <w:trPr>
          <w:trHeight w:val="312" w:hRule="atLeast"/>
        </w:trPr>
        <w:tc>
          <w:tcPr>
            <w:tcW w:w="6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45A9F">
            <w:pPr>
              <w:widowControl/>
              <w:spacing w:line="586" w:lineRule="exact"/>
              <w:jc w:val="center"/>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第四天</w:t>
            </w:r>
          </w:p>
        </w:tc>
        <w:tc>
          <w:tcPr>
            <w:tcW w:w="502" w:type="pct"/>
            <w:tcBorders>
              <w:top w:val="single" w:color="000000" w:sz="4" w:space="0"/>
              <w:left w:val="single" w:color="000000" w:sz="4" w:space="0"/>
              <w:bottom w:val="nil"/>
              <w:right w:val="single" w:color="000000" w:sz="4" w:space="0"/>
            </w:tcBorders>
            <w:shd w:val="clear" w:color="auto" w:fill="auto"/>
            <w:noWrap/>
            <w:vAlign w:val="center"/>
          </w:tcPr>
          <w:p w14:paraId="20156B5E">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AM</w:t>
            </w:r>
          </w:p>
        </w:tc>
        <w:tc>
          <w:tcPr>
            <w:tcW w:w="935" w:type="pct"/>
            <w:tcBorders>
              <w:top w:val="single" w:color="000000" w:sz="4" w:space="0"/>
              <w:left w:val="single" w:color="000000" w:sz="4" w:space="0"/>
              <w:bottom w:val="nil"/>
              <w:right w:val="single" w:color="000000" w:sz="4" w:space="0"/>
            </w:tcBorders>
            <w:shd w:val="clear" w:color="auto" w:fill="auto"/>
            <w:noWrap/>
            <w:vAlign w:val="center"/>
          </w:tcPr>
          <w:p w14:paraId="70C4B44F">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实验</w:t>
            </w: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63F9F">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应用性能测试及调优实验</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39998">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4</w:t>
            </w:r>
          </w:p>
        </w:tc>
      </w:tr>
      <w:tr w14:paraId="49339ED0">
        <w:tblPrEx>
          <w:tblCellMar>
            <w:top w:w="0" w:type="dxa"/>
            <w:left w:w="108" w:type="dxa"/>
            <w:bottom w:w="0" w:type="dxa"/>
            <w:right w:w="108" w:type="dxa"/>
          </w:tblCellMar>
        </w:tblPrEx>
        <w:trPr>
          <w:trHeight w:val="312"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A6AAC">
            <w:pPr>
              <w:spacing w:line="586" w:lineRule="exact"/>
              <w:jc w:val="center"/>
              <w:rPr>
                <w:rFonts w:ascii="仿宋_GB2312" w:eastAsia="仿宋_GB2312" w:hAnsiTheme="minorEastAsia" w:cstheme="minorEastAsia"/>
                <w:color w:val="000000"/>
                <w:sz w:val="22"/>
                <w:szCs w:val="22"/>
              </w:rPr>
            </w:pPr>
          </w:p>
        </w:tc>
        <w:tc>
          <w:tcPr>
            <w:tcW w:w="502" w:type="pct"/>
            <w:tcBorders>
              <w:top w:val="single" w:color="000000" w:sz="4" w:space="0"/>
              <w:left w:val="single" w:color="000000" w:sz="4" w:space="0"/>
              <w:bottom w:val="nil"/>
              <w:right w:val="single" w:color="000000" w:sz="4" w:space="0"/>
            </w:tcBorders>
            <w:shd w:val="clear" w:color="auto" w:fill="auto"/>
            <w:noWrap/>
            <w:vAlign w:val="center"/>
          </w:tcPr>
          <w:p w14:paraId="10EAF6F1">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PM</w:t>
            </w:r>
          </w:p>
        </w:tc>
        <w:tc>
          <w:tcPr>
            <w:tcW w:w="935" w:type="pct"/>
            <w:tcBorders>
              <w:top w:val="single" w:color="000000" w:sz="4" w:space="0"/>
              <w:left w:val="single" w:color="000000" w:sz="4" w:space="0"/>
              <w:bottom w:val="nil"/>
              <w:right w:val="single" w:color="000000" w:sz="4" w:space="0"/>
            </w:tcBorders>
            <w:shd w:val="clear" w:color="auto" w:fill="auto"/>
            <w:noWrap/>
            <w:vAlign w:val="center"/>
          </w:tcPr>
          <w:p w14:paraId="211046B5">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理论+实验</w:t>
            </w: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5485A">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鲲鹏即时交流平台综合实验实验</w:t>
            </w:r>
          </w:p>
        </w:tc>
        <w:tc>
          <w:tcPr>
            <w:tcW w:w="503" w:type="pct"/>
            <w:tcBorders>
              <w:top w:val="single" w:color="000000" w:sz="4" w:space="0"/>
              <w:left w:val="single" w:color="000000" w:sz="4" w:space="0"/>
              <w:bottom w:val="nil"/>
              <w:right w:val="single" w:color="000000" w:sz="4" w:space="0"/>
            </w:tcBorders>
            <w:shd w:val="clear" w:color="auto" w:fill="auto"/>
            <w:noWrap/>
            <w:vAlign w:val="center"/>
          </w:tcPr>
          <w:p w14:paraId="166559D3">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4</w:t>
            </w:r>
          </w:p>
        </w:tc>
      </w:tr>
      <w:tr w14:paraId="7A182315">
        <w:tblPrEx>
          <w:tblCellMar>
            <w:top w:w="0" w:type="dxa"/>
            <w:left w:w="108" w:type="dxa"/>
            <w:bottom w:w="0" w:type="dxa"/>
            <w:right w:w="108" w:type="dxa"/>
          </w:tblCellMar>
        </w:tblPrEx>
        <w:trPr>
          <w:trHeight w:val="288" w:hRule="atLeast"/>
        </w:trPr>
        <w:tc>
          <w:tcPr>
            <w:tcW w:w="6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05D04">
            <w:pPr>
              <w:widowControl/>
              <w:spacing w:line="586" w:lineRule="exact"/>
              <w:jc w:val="center"/>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第五天</w:t>
            </w:r>
          </w:p>
        </w:tc>
        <w:tc>
          <w:tcPr>
            <w:tcW w:w="502" w:type="pct"/>
            <w:vMerge w:val="restart"/>
            <w:tcBorders>
              <w:top w:val="single" w:color="000000" w:sz="4" w:space="0"/>
              <w:left w:val="single" w:color="000000" w:sz="4" w:space="0"/>
              <w:bottom w:val="nil"/>
              <w:right w:val="single" w:color="000000" w:sz="4" w:space="0"/>
            </w:tcBorders>
            <w:shd w:val="clear" w:color="auto" w:fill="auto"/>
            <w:noWrap/>
            <w:vAlign w:val="center"/>
          </w:tcPr>
          <w:p w14:paraId="77DD38EB">
            <w:pPr>
              <w:widowControl/>
              <w:spacing w:line="586" w:lineRule="exact"/>
              <w:jc w:val="center"/>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AM</w:t>
            </w:r>
          </w:p>
        </w:tc>
        <w:tc>
          <w:tcPr>
            <w:tcW w:w="935" w:type="pct"/>
            <w:vMerge w:val="restart"/>
            <w:tcBorders>
              <w:top w:val="single" w:color="000000" w:sz="4" w:space="0"/>
              <w:left w:val="single" w:color="000000" w:sz="4" w:space="0"/>
              <w:bottom w:val="nil"/>
              <w:right w:val="single" w:color="000000" w:sz="4" w:space="0"/>
            </w:tcBorders>
            <w:shd w:val="clear" w:color="auto" w:fill="auto"/>
            <w:noWrap/>
            <w:vAlign w:val="center"/>
          </w:tcPr>
          <w:p w14:paraId="7CDD80BC">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理论+实验</w:t>
            </w: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0A5C1">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鲲鹏原生开发介绍</w:t>
            </w:r>
          </w:p>
        </w:tc>
        <w:tc>
          <w:tcPr>
            <w:tcW w:w="5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3C7E3">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4</w:t>
            </w:r>
          </w:p>
        </w:tc>
      </w:tr>
      <w:tr w14:paraId="762AFB69">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6D1BF">
            <w:pPr>
              <w:spacing w:line="586" w:lineRule="exact"/>
              <w:jc w:val="center"/>
              <w:rPr>
                <w:rFonts w:ascii="仿宋_GB2312" w:eastAsia="仿宋_GB2312" w:hAnsiTheme="minorEastAsia" w:cstheme="minorEastAsia"/>
                <w:color w:val="000000"/>
                <w:sz w:val="22"/>
                <w:szCs w:val="22"/>
              </w:rPr>
            </w:pPr>
          </w:p>
        </w:tc>
        <w:tc>
          <w:tcPr>
            <w:tcW w:w="502" w:type="pct"/>
            <w:vMerge w:val="continue"/>
            <w:tcBorders>
              <w:top w:val="single" w:color="000000" w:sz="4" w:space="0"/>
              <w:left w:val="single" w:color="000000" w:sz="4" w:space="0"/>
              <w:bottom w:val="nil"/>
              <w:right w:val="single" w:color="000000" w:sz="4" w:space="0"/>
            </w:tcBorders>
            <w:shd w:val="clear" w:color="auto" w:fill="auto"/>
            <w:noWrap/>
            <w:vAlign w:val="center"/>
          </w:tcPr>
          <w:p w14:paraId="1FA93C45">
            <w:pPr>
              <w:spacing w:line="586" w:lineRule="exact"/>
              <w:jc w:val="center"/>
              <w:rPr>
                <w:rFonts w:ascii="仿宋_GB2312" w:eastAsia="仿宋_GB2312" w:hAnsiTheme="minorEastAsia" w:cstheme="minorEastAsia"/>
                <w:color w:val="000000"/>
                <w:sz w:val="22"/>
                <w:szCs w:val="22"/>
              </w:rPr>
            </w:pPr>
          </w:p>
        </w:tc>
        <w:tc>
          <w:tcPr>
            <w:tcW w:w="935" w:type="pct"/>
            <w:vMerge w:val="continue"/>
            <w:tcBorders>
              <w:top w:val="single" w:color="000000" w:sz="4" w:space="0"/>
              <w:left w:val="single" w:color="000000" w:sz="4" w:space="0"/>
              <w:bottom w:val="nil"/>
              <w:right w:val="single" w:color="000000" w:sz="4" w:space="0"/>
            </w:tcBorders>
            <w:shd w:val="clear" w:color="auto" w:fill="auto"/>
            <w:noWrap/>
            <w:vAlign w:val="center"/>
          </w:tcPr>
          <w:p w14:paraId="3A79D92A">
            <w:pPr>
              <w:spacing w:line="586" w:lineRule="exact"/>
              <w:jc w:val="center"/>
              <w:rPr>
                <w:rFonts w:ascii="仿宋_GB2312" w:eastAsia="仿宋_GB2312" w:hAnsiTheme="minorEastAsia" w:cstheme="minorEastAsia"/>
                <w:color w:val="000000"/>
              </w:rPr>
            </w:pP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CFFA4">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鲲鹏原生开发实践</w:t>
            </w: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81930">
            <w:pPr>
              <w:spacing w:line="586" w:lineRule="exact"/>
              <w:jc w:val="center"/>
              <w:rPr>
                <w:rFonts w:ascii="仿宋_GB2312" w:eastAsia="仿宋_GB2312" w:hAnsiTheme="minorEastAsia" w:cstheme="minorEastAsia"/>
                <w:color w:val="000000"/>
              </w:rPr>
            </w:pPr>
          </w:p>
        </w:tc>
      </w:tr>
      <w:tr w14:paraId="7715F593">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BD517">
            <w:pPr>
              <w:spacing w:line="586" w:lineRule="exact"/>
              <w:jc w:val="center"/>
              <w:rPr>
                <w:rFonts w:ascii="仿宋_GB2312" w:eastAsia="仿宋_GB2312" w:hAnsiTheme="minorEastAsia" w:cstheme="minorEastAsia"/>
                <w:color w:val="000000"/>
                <w:sz w:val="22"/>
                <w:szCs w:val="22"/>
              </w:rPr>
            </w:pPr>
          </w:p>
        </w:tc>
        <w:tc>
          <w:tcPr>
            <w:tcW w:w="50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ACD8F">
            <w:pPr>
              <w:widowControl/>
              <w:spacing w:line="586" w:lineRule="exact"/>
              <w:jc w:val="center"/>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PM</w:t>
            </w:r>
          </w:p>
        </w:tc>
        <w:tc>
          <w:tcPr>
            <w:tcW w:w="93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CF0F7">
            <w:pPr>
              <w:widowControl/>
              <w:spacing w:line="586" w:lineRule="exact"/>
              <w:jc w:val="center"/>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理论</w:t>
            </w: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5240C">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鲲鹏解决方案</w:t>
            </w:r>
          </w:p>
        </w:tc>
        <w:tc>
          <w:tcPr>
            <w:tcW w:w="50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4C4FD">
            <w:pPr>
              <w:widowControl/>
              <w:spacing w:line="586" w:lineRule="exact"/>
              <w:jc w:val="center"/>
              <w:textAlignment w:val="center"/>
              <w:rPr>
                <w:rFonts w:ascii="仿宋_GB2312" w:eastAsia="仿宋_GB2312" w:hAnsiTheme="minorEastAsia" w:cstheme="minorEastAsia"/>
                <w:color w:val="000000"/>
              </w:rPr>
            </w:pPr>
            <w:r>
              <w:rPr>
                <w:rFonts w:hint="eastAsia" w:ascii="仿宋_GB2312" w:eastAsia="仿宋_GB2312" w:hAnsiTheme="minorEastAsia" w:cstheme="minorEastAsia"/>
                <w:color w:val="000000"/>
                <w:lang w:bidi="ar"/>
              </w:rPr>
              <w:t>4</w:t>
            </w:r>
          </w:p>
        </w:tc>
      </w:tr>
      <w:tr w14:paraId="724B4CE2">
        <w:tblPrEx>
          <w:tblCellMar>
            <w:top w:w="0" w:type="dxa"/>
            <w:left w:w="108" w:type="dxa"/>
            <w:bottom w:w="0" w:type="dxa"/>
            <w:right w:w="108" w:type="dxa"/>
          </w:tblCellMar>
        </w:tblPrEx>
        <w:trPr>
          <w:trHeight w:val="288" w:hRule="atLeast"/>
        </w:trPr>
        <w:tc>
          <w:tcPr>
            <w:tcW w:w="6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F62D">
            <w:pPr>
              <w:spacing w:line="586" w:lineRule="exact"/>
              <w:jc w:val="center"/>
              <w:rPr>
                <w:rFonts w:ascii="仿宋_GB2312" w:eastAsia="仿宋_GB2312" w:hAnsiTheme="minorEastAsia" w:cstheme="minorEastAsia"/>
                <w:color w:val="000000"/>
                <w:sz w:val="22"/>
                <w:szCs w:val="22"/>
              </w:rPr>
            </w:pPr>
          </w:p>
        </w:tc>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2D3DF">
            <w:pPr>
              <w:spacing w:line="586" w:lineRule="exact"/>
              <w:jc w:val="center"/>
              <w:rPr>
                <w:rFonts w:ascii="仿宋_GB2312" w:eastAsia="仿宋_GB2312" w:hAnsiTheme="minorEastAsia" w:cstheme="minorEastAsia"/>
                <w:color w:val="000000"/>
                <w:sz w:val="22"/>
                <w:szCs w:val="22"/>
              </w:rPr>
            </w:pPr>
          </w:p>
        </w:tc>
        <w:tc>
          <w:tcPr>
            <w:tcW w:w="93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6DC58">
            <w:pPr>
              <w:spacing w:line="586" w:lineRule="exact"/>
              <w:jc w:val="center"/>
              <w:rPr>
                <w:rFonts w:ascii="仿宋_GB2312" w:eastAsia="仿宋_GB2312" w:hAnsiTheme="minorEastAsia" w:cstheme="minorEastAsia"/>
                <w:color w:val="000000"/>
                <w:sz w:val="22"/>
                <w:szCs w:val="22"/>
              </w:rPr>
            </w:pPr>
          </w:p>
        </w:tc>
        <w:tc>
          <w:tcPr>
            <w:tcW w:w="23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FD6A3">
            <w:pPr>
              <w:widowControl/>
              <w:spacing w:line="586" w:lineRule="exact"/>
              <w:textAlignment w:val="center"/>
              <w:rPr>
                <w:rFonts w:ascii="仿宋_GB2312" w:eastAsia="仿宋_GB2312" w:hAnsiTheme="minorEastAsia" w:cstheme="minorEastAsia"/>
                <w:color w:val="000000"/>
                <w:sz w:val="22"/>
                <w:szCs w:val="22"/>
              </w:rPr>
            </w:pPr>
            <w:r>
              <w:rPr>
                <w:rFonts w:hint="eastAsia" w:ascii="仿宋_GB2312" w:eastAsia="仿宋_GB2312" w:hAnsiTheme="minorEastAsia" w:cstheme="minorEastAsia"/>
                <w:color w:val="000000"/>
                <w:sz w:val="22"/>
                <w:szCs w:val="22"/>
                <w:lang w:bidi="ar"/>
              </w:rPr>
              <w:t>鲲鹏社区</w:t>
            </w:r>
          </w:p>
        </w:tc>
        <w:tc>
          <w:tcPr>
            <w:tcW w:w="50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A0DAC">
            <w:pPr>
              <w:spacing w:line="586" w:lineRule="exact"/>
              <w:jc w:val="center"/>
              <w:rPr>
                <w:rFonts w:ascii="仿宋_GB2312" w:eastAsia="仿宋_GB2312" w:hAnsiTheme="minorEastAsia" w:cstheme="minorEastAsia"/>
                <w:color w:val="000000"/>
              </w:rPr>
            </w:pPr>
          </w:p>
        </w:tc>
      </w:tr>
      <w:tr w14:paraId="4F5BD090">
        <w:tblPrEx>
          <w:tblCellMar>
            <w:top w:w="0" w:type="dxa"/>
            <w:left w:w="108" w:type="dxa"/>
            <w:bottom w:w="0" w:type="dxa"/>
            <w:right w:w="108" w:type="dxa"/>
          </w:tblCellMar>
        </w:tblPrEx>
        <w:trPr>
          <w:trHeight w:val="484" w:hRule="atLeast"/>
        </w:trPr>
        <w:tc>
          <w:tcPr>
            <w:tcW w:w="4496" w:type="pct"/>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D16C4B">
            <w:pPr>
              <w:widowControl/>
              <w:spacing w:line="586" w:lineRule="exact"/>
              <w:jc w:val="right"/>
              <w:textAlignment w:val="bottom"/>
              <w:rPr>
                <w:rFonts w:ascii="仿宋_GB2312" w:eastAsia="仿宋_GB2312" w:hAnsiTheme="minorEastAsia" w:cstheme="minorEastAsia"/>
                <w:b/>
                <w:bCs/>
                <w:color w:val="000000"/>
                <w:sz w:val="22"/>
                <w:szCs w:val="22"/>
              </w:rPr>
            </w:pPr>
            <w:r>
              <w:rPr>
                <w:rFonts w:hint="eastAsia" w:ascii="仿宋_GB2312" w:eastAsia="仿宋_GB2312" w:hAnsiTheme="minorEastAsia" w:cstheme="minorEastAsia"/>
                <w:b/>
                <w:bCs/>
                <w:color w:val="000000"/>
                <w:sz w:val="22"/>
                <w:szCs w:val="22"/>
                <w:lang w:bidi="ar"/>
              </w:rPr>
              <w:t>总课时</w:t>
            </w:r>
          </w:p>
        </w:tc>
        <w:tc>
          <w:tcPr>
            <w:tcW w:w="5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344C30">
            <w:pPr>
              <w:widowControl/>
              <w:spacing w:line="586" w:lineRule="exact"/>
              <w:jc w:val="center"/>
              <w:textAlignment w:val="bottom"/>
              <w:rPr>
                <w:rFonts w:ascii="仿宋_GB2312" w:eastAsia="仿宋_GB2312" w:hAnsiTheme="minorEastAsia" w:cstheme="minorEastAsia"/>
                <w:b/>
                <w:bCs/>
                <w:color w:val="000000"/>
                <w:sz w:val="22"/>
                <w:szCs w:val="22"/>
              </w:rPr>
            </w:pPr>
            <w:r>
              <w:rPr>
                <w:rFonts w:hint="eastAsia" w:ascii="仿宋_GB2312" w:eastAsia="仿宋_GB2312" w:hAnsiTheme="minorEastAsia" w:cstheme="minorEastAsia"/>
                <w:b/>
                <w:bCs/>
                <w:color w:val="000000"/>
                <w:sz w:val="22"/>
                <w:szCs w:val="22"/>
                <w:lang w:bidi="ar"/>
              </w:rPr>
              <w:t>40</w:t>
            </w:r>
          </w:p>
        </w:tc>
      </w:tr>
    </w:tbl>
    <w:p w14:paraId="5BDCAE67">
      <w:pPr>
        <w:spacing w:before="156" w:beforeLines="50" w:line="586" w:lineRule="exact"/>
        <w:jc w:val="left"/>
        <w:rPr>
          <w:rFonts w:ascii="黑体" w:hAnsi="黑体" w:eastAsia="黑体" w:cs="仿宋_GB2312"/>
          <w:bCs/>
          <w:sz w:val="32"/>
          <w:szCs w:val="32"/>
        </w:rPr>
      </w:pPr>
      <w:r>
        <w:rPr>
          <w:rFonts w:hint="eastAsia" w:ascii="黑体" w:hAnsi="黑体" w:eastAsia="黑体" w:cs="仿宋_GB2312"/>
          <w:bCs/>
          <w:sz w:val="32"/>
          <w:szCs w:val="32"/>
        </w:rPr>
        <w:t>七、培训收获</w:t>
      </w:r>
    </w:p>
    <w:p w14:paraId="1A1B511A">
      <w:pPr>
        <w:spacing w:line="586" w:lineRule="exact"/>
        <w:ind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1、知识体系构建</w:t>
      </w:r>
    </w:p>
    <w:p w14:paraId="25031C7A">
      <w:pPr>
        <w:spacing w:line="586" w:lineRule="exact"/>
        <w:ind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鲲鹏：学习鲲鹏HCIA课程，将构建起全面的知识体系，涵盖计算机硬件基础、操作系统与驱动安装、系统命令与文件管理、用户与权限管理、网络服务配置、系统管理与运维、数据库管理以及鲲鹏计算与华为云基础，为深入掌握服务器技术和应用打下坚实基础。</w:t>
      </w:r>
    </w:p>
    <w:p w14:paraId="5071F042">
      <w:pPr>
        <w:spacing w:line="586" w:lineRule="exact"/>
        <w:ind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2、培训证书：完成培训通过考试的学员将获得深圳市讯方技术股份有限公司的结业证书。考核成绩前10%学员获颁发优秀学员证书。</w:t>
      </w:r>
    </w:p>
    <w:p w14:paraId="1DF9FAE8">
      <w:pPr>
        <w:numPr>
          <w:ilvl w:val="0"/>
          <w:numId w:val="1"/>
        </w:numPr>
        <w:autoSpaceDE w:val="0"/>
        <w:autoSpaceDN w:val="0"/>
        <w:adjustRightInd w:val="0"/>
        <w:spacing w:line="586" w:lineRule="exact"/>
        <w:ind w:firstLine="42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本次培训将免费为培训全勤出席且测试成绩排名前15位的参训学员提供15张HCIA认证考试券，最终资格审核及考试预约事宜由讯方公司统一负责。</w:t>
      </w:r>
    </w:p>
    <w:p w14:paraId="0351A03D">
      <w:pPr>
        <w:autoSpaceDE w:val="0"/>
        <w:autoSpaceDN w:val="0"/>
        <w:adjustRightInd w:val="0"/>
        <w:spacing w:line="586" w:lineRule="exact"/>
        <w:jc w:val="left"/>
        <w:rPr>
          <w:rFonts w:ascii="黑体" w:hAnsi="黑体" w:eastAsia="黑体" w:cs="仿宋_GB2312"/>
          <w:bCs/>
          <w:sz w:val="32"/>
          <w:szCs w:val="32"/>
        </w:rPr>
      </w:pPr>
      <w:r>
        <w:rPr>
          <w:rFonts w:hint="eastAsia" w:ascii="黑体" w:hAnsi="黑体" w:eastAsia="黑体" w:cs="仿宋_GB2312"/>
          <w:bCs/>
          <w:sz w:val="32"/>
          <w:szCs w:val="32"/>
        </w:rPr>
        <w:t>八、报名要求</w:t>
      </w:r>
    </w:p>
    <w:p w14:paraId="75AD3034">
      <w:pPr>
        <w:autoSpaceDE w:val="0"/>
        <w:autoSpaceDN w:val="0"/>
        <w:adjustRightInd w:val="0"/>
        <w:spacing w:line="586"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请扫描下方二维码报名，报名前请确认训练营时间安排并确保有时间全程参与训练营培训。报名成功后请加入QQ群：2</w:t>
      </w:r>
      <w:r>
        <w:rPr>
          <w:rFonts w:ascii="仿宋_GB2312" w:hAnsi="仿宋_GB2312" w:eastAsia="仿宋_GB2312" w:cs="仿宋_GB2312"/>
          <w:sz w:val="32"/>
          <w:szCs w:val="32"/>
        </w:rPr>
        <w:t>153046944</w:t>
      </w:r>
      <w:r>
        <w:rPr>
          <w:rFonts w:hint="eastAsia" w:ascii="仿宋_GB2312" w:hAnsi="仿宋_GB2312" w:eastAsia="仿宋_GB2312" w:cs="仿宋_GB2312"/>
          <w:sz w:val="32"/>
          <w:szCs w:val="32"/>
        </w:rPr>
        <w:t>。</w:t>
      </w:r>
    </w:p>
    <w:p w14:paraId="345574F7">
      <w:pPr>
        <w:autoSpaceDE w:val="0"/>
        <w:autoSpaceDN w:val="0"/>
        <w:adjustRightInd w:val="0"/>
        <w:spacing w:line="586" w:lineRule="exact"/>
        <w:jc w:val="left"/>
        <w:rPr>
          <w:rFonts w:ascii="仿宋_GB2312" w:hAnsi="仿宋_GB2312" w:eastAsia="仿宋_GB2312" w:cs="仿宋_GB2312"/>
          <w:sz w:val="32"/>
          <w:szCs w:val="32"/>
        </w:rPr>
      </w:pPr>
      <w:r>
        <w:rPr>
          <w:rFonts w:ascii="仿宋_GB2312" w:hAnsi="仿宋_GB2312" w:eastAsia="仿宋_GB2312" w:cs="仿宋_GB2312"/>
          <w:sz w:val="32"/>
          <w:szCs w:val="32"/>
        </w:rPr>
        <w:drawing>
          <wp:anchor distT="0" distB="0" distL="114300" distR="114300" simplePos="0" relativeHeight="251659264" behindDoc="0" locked="0" layoutInCell="1" allowOverlap="1">
            <wp:simplePos x="0" y="0"/>
            <wp:positionH relativeFrom="margin">
              <wp:posOffset>586105</wp:posOffset>
            </wp:positionH>
            <wp:positionV relativeFrom="paragraph">
              <wp:posOffset>441325</wp:posOffset>
            </wp:positionV>
            <wp:extent cx="4102735" cy="6123940"/>
            <wp:effectExtent l="0" t="0" r="0" b="0"/>
            <wp:wrapSquare wrapText="bothSides"/>
            <wp:docPr id="1" name="图片 1" descr="C:\Users\二院-周晓燕\Documents\WeChat Files\wxid_s5bp3sak28y012\FileStorage\Temp\69887e47987c2d5b1bbd918ab95d5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二院-周晓燕\Documents\WeChat Files\wxid_s5bp3sak28y012\FileStorage\Temp\69887e47987c2d5b1bbd918ab95d56e.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102497" cy="6123893"/>
                    </a:xfrm>
                    <a:prstGeom prst="rect">
                      <a:avLst/>
                    </a:prstGeom>
                    <a:noFill/>
                    <a:ln>
                      <a:noFill/>
                    </a:ln>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2000000000000000000"/>
    <w:charset w:val="86"/>
    <w:family w:val="script"/>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755BDA"/>
    <w:multiLevelType w:val="singleLevel"/>
    <w:tmpl w:val="B7755BDA"/>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RmNTkyMmI2ZmJlNTNjNWZhMmNmMzYxNjgyM2ZjM2EifQ=="/>
  </w:docVars>
  <w:rsids>
    <w:rsidRoot w:val="7DDD03B5"/>
    <w:rsid w:val="000639A4"/>
    <w:rsid w:val="000A317D"/>
    <w:rsid w:val="000B585D"/>
    <w:rsid w:val="0012061B"/>
    <w:rsid w:val="00122AB9"/>
    <w:rsid w:val="0013499E"/>
    <w:rsid w:val="00184A48"/>
    <w:rsid w:val="00187FCD"/>
    <w:rsid w:val="002475B9"/>
    <w:rsid w:val="002A7542"/>
    <w:rsid w:val="00367BA7"/>
    <w:rsid w:val="00376705"/>
    <w:rsid w:val="003A3893"/>
    <w:rsid w:val="003F2634"/>
    <w:rsid w:val="004667AA"/>
    <w:rsid w:val="00476D58"/>
    <w:rsid w:val="00505A3F"/>
    <w:rsid w:val="00670009"/>
    <w:rsid w:val="006A1344"/>
    <w:rsid w:val="00721C3F"/>
    <w:rsid w:val="00740F0A"/>
    <w:rsid w:val="00746A4D"/>
    <w:rsid w:val="00773A44"/>
    <w:rsid w:val="00795F0C"/>
    <w:rsid w:val="007C55A0"/>
    <w:rsid w:val="007D59BE"/>
    <w:rsid w:val="0080296C"/>
    <w:rsid w:val="008807C6"/>
    <w:rsid w:val="008D17AC"/>
    <w:rsid w:val="008D35ED"/>
    <w:rsid w:val="00965266"/>
    <w:rsid w:val="00A1191D"/>
    <w:rsid w:val="00A13A8D"/>
    <w:rsid w:val="00A37537"/>
    <w:rsid w:val="00A50B5A"/>
    <w:rsid w:val="00A62A98"/>
    <w:rsid w:val="00A64E57"/>
    <w:rsid w:val="00AA7F14"/>
    <w:rsid w:val="00AB1E0F"/>
    <w:rsid w:val="00B61ED3"/>
    <w:rsid w:val="00BB1EC5"/>
    <w:rsid w:val="00C550C9"/>
    <w:rsid w:val="00CB1766"/>
    <w:rsid w:val="00CC5F24"/>
    <w:rsid w:val="00CD4940"/>
    <w:rsid w:val="00D2434A"/>
    <w:rsid w:val="00D84C53"/>
    <w:rsid w:val="00D94086"/>
    <w:rsid w:val="00E02D3B"/>
    <w:rsid w:val="00E5056B"/>
    <w:rsid w:val="00F84260"/>
    <w:rsid w:val="00FA4861"/>
    <w:rsid w:val="00FC6BFC"/>
    <w:rsid w:val="00FE1004"/>
    <w:rsid w:val="01CE57B8"/>
    <w:rsid w:val="08375463"/>
    <w:rsid w:val="0A740EC6"/>
    <w:rsid w:val="10C542E2"/>
    <w:rsid w:val="21BD1457"/>
    <w:rsid w:val="2B1A4D1A"/>
    <w:rsid w:val="353942DE"/>
    <w:rsid w:val="3C94492D"/>
    <w:rsid w:val="3EC15781"/>
    <w:rsid w:val="44760DBC"/>
    <w:rsid w:val="53BC7403"/>
    <w:rsid w:val="54D36725"/>
    <w:rsid w:val="5C390BF5"/>
    <w:rsid w:val="65317272"/>
    <w:rsid w:val="6C007039"/>
    <w:rsid w:val="71B52674"/>
    <w:rsid w:val="7C986B30"/>
    <w:rsid w:val="7DDD03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sz w:val="24"/>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rPr>
      <w:rFonts w:ascii="Calibri" w:hAnsi="Calibri" w:cs="Calibri"/>
      <w:szCs w:val="22"/>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tabs>
        <w:tab w:val="center" w:pos="4153"/>
        <w:tab w:val="right" w:pos="8306"/>
      </w:tabs>
      <w:snapToGrid w:val="0"/>
      <w:jc w:val="center"/>
    </w:pPr>
    <w:rPr>
      <w:sz w:val="18"/>
      <w:szCs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0"/>
    <w:rPr>
      <w:rFonts w:ascii="Times New Roman" w:hAnsi="Times New Roman" w:eastAsia="方正仿宋_GBK" w:cs="Times New Roman"/>
      <w:sz w:val="18"/>
      <w:szCs w:val="18"/>
    </w:rPr>
  </w:style>
  <w:style w:type="character" w:customStyle="1" w:styleId="9">
    <w:name w:val="页脚 字符"/>
    <w:basedOn w:val="7"/>
    <w:link w:val="3"/>
    <w:uiPriority w:val="0"/>
    <w:rPr>
      <w:rFonts w:ascii="Times New Roman" w:hAnsi="Times New Roman" w:eastAsia="方正仿宋_GBK" w:cs="Times New Roman"/>
      <w:sz w:val="18"/>
      <w:szCs w:val="18"/>
    </w:rPr>
  </w:style>
  <w:style w:type="character" w:customStyle="1" w:styleId="10">
    <w:name w:val="font01"/>
    <w:basedOn w:val="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1292</Words>
  <Characters>1553</Characters>
  <Lines>13</Lines>
  <Paragraphs>3</Paragraphs>
  <TotalTime>18</TotalTime>
  <ScaleCrop>false</ScaleCrop>
  <LinksUpToDate>false</LinksUpToDate>
  <CharactersWithSpaces>1601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2025-06-18T14:09:00Z</dcterms:created>
  <dc:creator>杜延彩。</dc:creator>
  <cp:lastModifiedBy>huawei</cp:lastModifiedBy>
  <dcterms:modified xsi:type="dcterms:W3CDTF">2025-06-20T05:42:03Z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964E1EE7BAE249A8BD4B0C65EF3DA30E_13</vt:lpwstr>
  </property>
</Properties>
</file>