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D1E89C">
      <w:pPr>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信息与通信学院</w:t>
      </w:r>
      <w:r>
        <w:rPr>
          <w:rFonts w:hint="eastAsia" w:ascii="方正小标宋简体" w:hAnsi="方正小标宋简体" w:eastAsia="方正小标宋简体" w:cs="方正小标宋简体"/>
          <w:sz w:val="44"/>
          <w:szCs w:val="44"/>
          <w:lang w:val="en-US" w:eastAsia="zh-CN"/>
        </w:rPr>
        <w:t>产教融合、科教融汇项目</w:t>
      </w:r>
    </w:p>
    <w:p w14:paraId="0EF9491E">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外出实习安全管理办法（试行）</w:t>
      </w:r>
    </w:p>
    <w:p w14:paraId="554A91A0">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为进一步加强我院本科生参与产教融合、科教融汇的外出实习安全管理，保障学生人身与财产安全，促进学生身心健康发展，结合学校实际，制定本办法。</w:t>
      </w:r>
    </w:p>
    <w:p w14:paraId="369438C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楷体" w:hAnsi="楷体" w:eastAsia="楷体" w:cs="楷体"/>
          <w:b/>
          <w:bCs/>
          <w:sz w:val="32"/>
          <w:szCs w:val="32"/>
        </w:rPr>
      </w:pPr>
      <w:r>
        <w:rPr>
          <w:rFonts w:hint="eastAsia" w:ascii="楷体" w:hAnsi="楷体" w:eastAsia="楷体" w:cs="楷体"/>
          <w:b/>
          <w:bCs/>
          <w:sz w:val="32"/>
          <w:szCs w:val="32"/>
        </w:rPr>
        <w:t>第一章 总 则</w:t>
      </w:r>
    </w:p>
    <w:p w14:paraId="077DFF05">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rPr>
        <w:t xml:space="preserve">第一条 </w:t>
      </w:r>
      <w:r>
        <w:rPr>
          <w:rFonts w:hint="eastAsia" w:ascii="仿宋_GB2312" w:hAnsi="仿宋_GB2312" w:eastAsia="仿宋_GB2312" w:cs="仿宋_GB2312"/>
          <w:sz w:val="30"/>
          <w:szCs w:val="30"/>
        </w:rPr>
        <w:t>学生</w:t>
      </w:r>
      <w:r>
        <w:rPr>
          <w:rFonts w:hint="eastAsia" w:ascii="仿宋_GB2312" w:hAnsi="仿宋_GB2312" w:eastAsia="仿宋_GB2312" w:cs="仿宋_GB2312"/>
          <w:sz w:val="30"/>
          <w:szCs w:val="30"/>
          <w:lang w:val="en-US" w:eastAsia="zh-CN"/>
        </w:rPr>
        <w:t>参与</w:t>
      </w:r>
      <w:r>
        <w:rPr>
          <w:rFonts w:hint="eastAsia" w:ascii="仿宋_GB2312" w:hAnsi="仿宋_GB2312" w:eastAsia="仿宋_GB2312" w:cs="仿宋_GB2312"/>
          <w:sz w:val="30"/>
          <w:szCs w:val="30"/>
        </w:rPr>
        <w:t>产教融合</w:t>
      </w:r>
      <w:r>
        <w:rPr>
          <w:rFonts w:hint="eastAsia" w:ascii="仿宋_GB2312" w:hAnsi="仿宋_GB2312" w:eastAsia="仿宋_GB2312" w:cs="仿宋_GB2312"/>
          <w:sz w:val="30"/>
          <w:szCs w:val="30"/>
          <w:lang w:val="en-US" w:eastAsia="zh-CN"/>
        </w:rPr>
        <w:t>和</w:t>
      </w:r>
      <w:r>
        <w:rPr>
          <w:rFonts w:hint="eastAsia" w:ascii="仿宋_GB2312" w:hAnsi="仿宋_GB2312" w:eastAsia="仿宋_GB2312" w:cs="仿宋_GB2312"/>
          <w:sz w:val="30"/>
          <w:szCs w:val="30"/>
        </w:rPr>
        <w:t>科教融汇</w:t>
      </w:r>
      <w:r>
        <w:rPr>
          <w:rFonts w:hint="eastAsia" w:ascii="仿宋_GB2312" w:hAnsi="仿宋_GB2312" w:eastAsia="仿宋_GB2312" w:cs="仿宋_GB2312"/>
          <w:sz w:val="30"/>
          <w:szCs w:val="30"/>
          <w:lang w:val="en-US" w:eastAsia="zh-CN"/>
        </w:rPr>
        <w:t>项目的</w:t>
      </w:r>
      <w:r>
        <w:rPr>
          <w:rFonts w:hint="eastAsia" w:ascii="仿宋_GB2312" w:hAnsi="仿宋_GB2312" w:eastAsia="仿宋_GB2312" w:cs="仿宋_GB2312"/>
          <w:sz w:val="30"/>
          <w:szCs w:val="30"/>
        </w:rPr>
        <w:t>安全管理工作坚持“预防为主、教育先行、管理与</w:t>
      </w:r>
      <w:r>
        <w:rPr>
          <w:rFonts w:hint="eastAsia" w:ascii="仿宋_GB2312" w:hAnsi="仿宋_GB2312" w:eastAsia="仿宋_GB2312" w:cs="仿宋_GB2312"/>
          <w:sz w:val="30"/>
          <w:szCs w:val="30"/>
          <w:lang w:val="en-US" w:eastAsia="zh-CN"/>
        </w:rPr>
        <w:t>教</w:t>
      </w:r>
      <w:bookmarkStart w:id="0" w:name="_GoBack"/>
      <w:bookmarkEnd w:id="0"/>
      <w:r>
        <w:rPr>
          <w:rFonts w:hint="eastAsia" w:ascii="仿宋_GB2312" w:hAnsi="仿宋_GB2312" w:eastAsia="仿宋_GB2312" w:cs="仿宋_GB2312"/>
          <w:sz w:val="30"/>
          <w:szCs w:val="30"/>
          <w:lang w:val="en-US" w:eastAsia="zh-CN"/>
        </w:rPr>
        <w:t>育</w:t>
      </w:r>
      <w:r>
        <w:rPr>
          <w:rFonts w:hint="eastAsia" w:ascii="仿宋_GB2312" w:hAnsi="仿宋_GB2312" w:eastAsia="仿宋_GB2312" w:cs="仿宋_GB2312"/>
          <w:sz w:val="30"/>
          <w:szCs w:val="30"/>
        </w:rPr>
        <w:t>结合、从严管理”的原则，确保师生安全教育及安全管理各项工作落到实处。</w:t>
      </w:r>
    </w:p>
    <w:p w14:paraId="3910950F">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 xml:space="preserve">第二条 </w:t>
      </w:r>
      <w:r>
        <w:rPr>
          <w:rFonts w:hint="eastAsia" w:ascii="仿宋_GB2312" w:hAnsi="仿宋_GB2312" w:eastAsia="仿宋_GB2312" w:cs="仿宋_GB2312"/>
          <w:sz w:val="30"/>
          <w:szCs w:val="30"/>
          <w:lang w:val="en-US" w:eastAsia="zh-CN"/>
        </w:rPr>
        <w:t>科教融汇项目原则上在校内开展，若需到校外开展项目实践，需向学院报备；产教融合</w:t>
      </w:r>
      <w:r>
        <w:rPr>
          <w:rFonts w:hint="eastAsia" w:ascii="仿宋_GB2312" w:hAnsi="仿宋_GB2312" w:eastAsia="仿宋_GB2312" w:cs="仿宋_GB2312"/>
          <w:sz w:val="30"/>
          <w:szCs w:val="30"/>
        </w:rPr>
        <w:t>由</w:t>
      </w:r>
      <w:r>
        <w:rPr>
          <w:rFonts w:hint="eastAsia" w:ascii="仿宋_GB2312" w:hAnsi="仿宋_GB2312" w:eastAsia="仿宋_GB2312" w:cs="仿宋_GB2312"/>
          <w:sz w:val="30"/>
          <w:szCs w:val="30"/>
          <w:lang w:val="en-US" w:eastAsia="zh-CN"/>
        </w:rPr>
        <w:t>学院</w:t>
      </w:r>
      <w:r>
        <w:rPr>
          <w:rFonts w:hint="eastAsia" w:ascii="仿宋_GB2312" w:hAnsi="仿宋_GB2312" w:eastAsia="仿宋_GB2312" w:cs="仿宋_GB2312"/>
          <w:sz w:val="30"/>
          <w:szCs w:val="30"/>
        </w:rPr>
        <w:t>统一组织学生</w:t>
      </w:r>
      <w:r>
        <w:rPr>
          <w:rFonts w:hint="eastAsia" w:ascii="仿宋_GB2312" w:hAnsi="仿宋_GB2312" w:eastAsia="仿宋_GB2312" w:cs="仿宋_GB2312"/>
          <w:sz w:val="30"/>
          <w:szCs w:val="30"/>
          <w:lang w:val="en-US" w:eastAsia="zh-CN"/>
        </w:rPr>
        <w:t>到</w:t>
      </w:r>
      <w:r>
        <w:rPr>
          <w:rFonts w:hint="eastAsia" w:ascii="仿宋_GB2312" w:hAnsi="仿宋_GB2312" w:eastAsia="仿宋_GB2312" w:cs="仿宋_GB2312"/>
          <w:sz w:val="30"/>
          <w:szCs w:val="30"/>
        </w:rPr>
        <w:t>校外</w:t>
      </w:r>
      <w:r>
        <w:rPr>
          <w:rFonts w:hint="eastAsia" w:ascii="仿宋_GB2312" w:hAnsi="仿宋_GB2312" w:eastAsia="仿宋_GB2312" w:cs="仿宋_GB2312"/>
          <w:sz w:val="30"/>
          <w:szCs w:val="30"/>
          <w:lang w:val="en-US" w:eastAsia="zh-CN"/>
        </w:rPr>
        <w:t>企业开展</w:t>
      </w:r>
      <w:r>
        <w:rPr>
          <w:rFonts w:hint="eastAsia" w:ascii="仿宋_GB2312" w:hAnsi="仿宋_GB2312" w:eastAsia="仿宋_GB2312" w:cs="仿宋_GB2312"/>
          <w:sz w:val="30"/>
          <w:szCs w:val="30"/>
        </w:rPr>
        <w:t>实习活动。</w:t>
      </w:r>
    </w:p>
    <w:p w14:paraId="5F03B48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楷体" w:hAnsi="楷体" w:eastAsia="楷体" w:cs="楷体"/>
          <w:b/>
          <w:bCs/>
          <w:sz w:val="32"/>
          <w:szCs w:val="32"/>
        </w:rPr>
      </w:pPr>
      <w:r>
        <w:rPr>
          <w:rFonts w:hint="eastAsia" w:ascii="楷体" w:hAnsi="楷体" w:eastAsia="楷体" w:cs="楷体"/>
          <w:b/>
          <w:bCs/>
          <w:sz w:val="32"/>
          <w:szCs w:val="32"/>
        </w:rPr>
        <w:t>第二章 组织领导</w:t>
      </w:r>
      <w:r>
        <w:rPr>
          <w:rFonts w:hint="eastAsia" w:ascii="楷体" w:hAnsi="楷体" w:eastAsia="楷体" w:cs="楷体"/>
          <w:b/>
          <w:bCs/>
          <w:sz w:val="32"/>
          <w:szCs w:val="32"/>
          <w:lang w:val="en-US" w:eastAsia="zh-CN"/>
        </w:rPr>
        <w:t>与</w:t>
      </w:r>
      <w:r>
        <w:rPr>
          <w:rFonts w:hint="eastAsia" w:ascii="楷体" w:hAnsi="楷体" w:eastAsia="楷体" w:cs="楷体"/>
          <w:b/>
          <w:bCs/>
          <w:sz w:val="32"/>
          <w:szCs w:val="32"/>
        </w:rPr>
        <w:t>职责</w:t>
      </w:r>
    </w:p>
    <w:p w14:paraId="430663B5">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第三条 学院职责</w:t>
      </w:r>
    </w:p>
    <w:p w14:paraId="57A0C94D">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一</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学院</w:t>
      </w:r>
      <w:r>
        <w:rPr>
          <w:rFonts w:hint="eastAsia" w:ascii="仿宋_GB2312" w:hAnsi="仿宋_GB2312" w:eastAsia="仿宋_GB2312" w:cs="仿宋_GB2312"/>
          <w:sz w:val="30"/>
          <w:szCs w:val="30"/>
          <w:lang w:val="en-US" w:eastAsia="zh-CN"/>
        </w:rPr>
        <w:t>成立</w:t>
      </w:r>
      <w:r>
        <w:rPr>
          <w:rFonts w:hint="eastAsia" w:ascii="仿宋_GB2312" w:hAnsi="仿宋_GB2312" w:eastAsia="仿宋_GB2312" w:cs="仿宋_GB2312"/>
          <w:sz w:val="30"/>
          <w:szCs w:val="30"/>
        </w:rPr>
        <w:t>产教融合</w:t>
      </w:r>
      <w:r>
        <w:rPr>
          <w:rFonts w:hint="eastAsia" w:ascii="仿宋_GB2312" w:hAnsi="仿宋_GB2312" w:eastAsia="仿宋_GB2312" w:cs="仿宋_GB2312"/>
          <w:sz w:val="30"/>
          <w:szCs w:val="30"/>
          <w:lang w:val="en-US" w:eastAsia="zh-CN"/>
        </w:rPr>
        <w:t>和</w:t>
      </w:r>
      <w:r>
        <w:rPr>
          <w:rFonts w:hint="eastAsia" w:ascii="仿宋_GB2312" w:hAnsi="仿宋_GB2312" w:eastAsia="仿宋_GB2312" w:cs="仿宋_GB2312"/>
          <w:sz w:val="30"/>
          <w:szCs w:val="30"/>
        </w:rPr>
        <w:t>科教融汇</w:t>
      </w:r>
      <w:r>
        <w:rPr>
          <w:rFonts w:hint="eastAsia" w:ascii="仿宋_GB2312" w:hAnsi="仿宋_GB2312" w:eastAsia="仿宋_GB2312" w:cs="仿宋_GB2312"/>
          <w:sz w:val="30"/>
          <w:szCs w:val="30"/>
          <w:lang w:val="en-US" w:eastAsia="zh-CN"/>
        </w:rPr>
        <w:t>安全工作领导小组，制定安全管理规定，总体负责</w:t>
      </w:r>
      <w:r>
        <w:rPr>
          <w:rFonts w:hint="eastAsia" w:ascii="仿宋_GB2312" w:hAnsi="仿宋_GB2312" w:eastAsia="仿宋_GB2312" w:cs="仿宋_GB2312"/>
          <w:sz w:val="30"/>
          <w:szCs w:val="30"/>
        </w:rPr>
        <w:t>学生</w:t>
      </w:r>
      <w:r>
        <w:rPr>
          <w:rFonts w:hint="eastAsia" w:ascii="仿宋_GB2312" w:hAnsi="仿宋_GB2312" w:eastAsia="仿宋_GB2312" w:cs="仿宋_GB2312"/>
          <w:sz w:val="30"/>
          <w:szCs w:val="30"/>
          <w:lang w:val="en-US" w:eastAsia="zh-CN"/>
        </w:rPr>
        <w:t>外出实习的</w:t>
      </w:r>
      <w:r>
        <w:rPr>
          <w:rFonts w:hint="eastAsia" w:ascii="仿宋_GB2312" w:hAnsi="仿宋_GB2312" w:eastAsia="仿宋_GB2312" w:cs="仿宋_GB2312"/>
          <w:sz w:val="30"/>
          <w:szCs w:val="30"/>
        </w:rPr>
        <w:t>安全管理</w:t>
      </w:r>
      <w:r>
        <w:rPr>
          <w:rFonts w:hint="eastAsia" w:ascii="仿宋_GB2312" w:hAnsi="仿宋_GB2312" w:eastAsia="仿宋_GB2312" w:cs="仿宋_GB2312"/>
          <w:sz w:val="30"/>
          <w:szCs w:val="30"/>
          <w:lang w:val="en-US" w:eastAsia="zh-CN"/>
        </w:rPr>
        <w:t>和过程监督</w:t>
      </w:r>
      <w:r>
        <w:rPr>
          <w:rFonts w:hint="eastAsia" w:ascii="仿宋_GB2312" w:hAnsi="仿宋_GB2312" w:eastAsia="仿宋_GB2312" w:cs="仿宋_GB2312"/>
          <w:sz w:val="30"/>
          <w:szCs w:val="30"/>
        </w:rPr>
        <w:t>。</w:t>
      </w:r>
    </w:p>
    <w:p w14:paraId="7471C886">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二</w:t>
      </w:r>
      <w:r>
        <w:rPr>
          <w:rFonts w:hint="eastAsia" w:ascii="仿宋_GB2312" w:hAnsi="仿宋_GB2312" w:eastAsia="仿宋_GB2312" w:cs="仿宋_GB2312"/>
          <w:sz w:val="30"/>
          <w:szCs w:val="30"/>
          <w:lang w:eastAsia="zh-CN"/>
        </w:rPr>
        <w:t>）选派经验丰富的指导教师，审定</w:t>
      </w:r>
      <w:r>
        <w:rPr>
          <w:rFonts w:hint="eastAsia" w:ascii="仿宋_GB2312" w:hAnsi="仿宋_GB2312" w:eastAsia="仿宋_GB2312" w:cs="仿宋_GB2312"/>
          <w:sz w:val="30"/>
          <w:szCs w:val="30"/>
          <w:lang w:val="en-US" w:eastAsia="zh-CN"/>
        </w:rPr>
        <w:t>项目</w:t>
      </w:r>
      <w:r>
        <w:rPr>
          <w:rFonts w:hint="eastAsia" w:ascii="仿宋_GB2312" w:hAnsi="仿宋_GB2312" w:eastAsia="仿宋_GB2312" w:cs="仿宋_GB2312"/>
          <w:sz w:val="30"/>
          <w:szCs w:val="30"/>
          <w:lang w:eastAsia="zh-CN"/>
        </w:rPr>
        <w:t>计划与安排；对</w:t>
      </w:r>
      <w:r>
        <w:rPr>
          <w:rFonts w:hint="eastAsia" w:ascii="仿宋_GB2312" w:hAnsi="仿宋_GB2312" w:eastAsia="仿宋_GB2312" w:cs="仿宋_GB2312"/>
          <w:sz w:val="30"/>
          <w:szCs w:val="30"/>
          <w:lang w:val="en-US" w:eastAsia="zh-CN"/>
        </w:rPr>
        <w:t>参与科教融汇项目的企业</w:t>
      </w:r>
      <w:r>
        <w:rPr>
          <w:rFonts w:hint="eastAsia" w:ascii="仿宋_GB2312" w:hAnsi="仿宋_GB2312" w:eastAsia="仿宋_GB2312" w:cs="仿宋_GB2312"/>
          <w:sz w:val="30"/>
          <w:szCs w:val="30"/>
          <w:lang w:eastAsia="zh-CN"/>
        </w:rPr>
        <w:t>需派教师实地考察，评估安全风险，制定针对性安全措施及应急预案。</w:t>
      </w:r>
    </w:p>
    <w:p w14:paraId="07E4D26A">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三</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开展</w:t>
      </w:r>
      <w:r>
        <w:rPr>
          <w:rFonts w:hint="eastAsia" w:ascii="仿宋_GB2312" w:hAnsi="仿宋_GB2312" w:eastAsia="仿宋_GB2312" w:cs="仿宋_GB2312"/>
          <w:sz w:val="30"/>
          <w:szCs w:val="30"/>
          <w:lang w:eastAsia="zh-CN"/>
        </w:rPr>
        <w:t>学生、</w:t>
      </w:r>
      <w:r>
        <w:rPr>
          <w:rFonts w:hint="eastAsia" w:ascii="仿宋_GB2312" w:hAnsi="仿宋_GB2312" w:eastAsia="仿宋_GB2312" w:cs="仿宋_GB2312"/>
          <w:sz w:val="30"/>
          <w:szCs w:val="30"/>
          <w:lang w:val="en-US" w:eastAsia="zh-CN"/>
        </w:rPr>
        <w:t>辅导员、</w:t>
      </w:r>
      <w:r>
        <w:rPr>
          <w:rFonts w:hint="eastAsia" w:ascii="仿宋_GB2312" w:hAnsi="仿宋_GB2312" w:eastAsia="仿宋_GB2312" w:cs="仿宋_GB2312"/>
          <w:sz w:val="30"/>
          <w:szCs w:val="30"/>
          <w:lang w:eastAsia="zh-CN"/>
        </w:rPr>
        <w:t>指导教师的安全与纪律培训，提升突发事件应急处置能力。</w:t>
      </w:r>
    </w:p>
    <w:p w14:paraId="36EC79B3">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四</w:t>
      </w:r>
      <w:r>
        <w:rPr>
          <w:rFonts w:hint="eastAsia" w:ascii="仿宋_GB2312" w:hAnsi="仿宋_GB2312" w:eastAsia="仿宋_GB2312" w:cs="仿宋_GB2312"/>
          <w:sz w:val="30"/>
          <w:szCs w:val="30"/>
          <w:lang w:eastAsia="zh-CN"/>
        </w:rPr>
        <w:t>）与</w:t>
      </w:r>
      <w:r>
        <w:rPr>
          <w:rFonts w:hint="eastAsia" w:ascii="仿宋_GB2312" w:hAnsi="仿宋_GB2312" w:eastAsia="仿宋_GB2312" w:cs="仿宋_GB2312"/>
          <w:sz w:val="30"/>
          <w:szCs w:val="30"/>
          <w:lang w:val="en-US" w:eastAsia="zh-CN"/>
        </w:rPr>
        <w:t>合作</w:t>
      </w:r>
      <w:r>
        <w:rPr>
          <w:rFonts w:hint="eastAsia" w:ascii="仿宋_GB2312" w:hAnsi="仿宋_GB2312" w:eastAsia="仿宋_GB2312" w:cs="仿宋_GB2312"/>
          <w:sz w:val="30"/>
          <w:szCs w:val="30"/>
          <w:lang w:eastAsia="zh-CN"/>
        </w:rPr>
        <w:t>单位建立安全沟通机制，明确双方安全责任，督促实习单位消除安全隐患，确保师生人身及财产安全。</w:t>
      </w:r>
    </w:p>
    <w:p w14:paraId="69D9A547">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五</w:t>
      </w:r>
      <w:r>
        <w:rPr>
          <w:rFonts w:hint="eastAsia" w:ascii="仿宋_GB2312" w:hAnsi="仿宋_GB2312" w:eastAsia="仿宋_GB2312" w:cs="仿宋_GB2312"/>
          <w:sz w:val="30"/>
          <w:szCs w:val="30"/>
          <w:lang w:eastAsia="zh-CN"/>
        </w:rPr>
        <w:t>）为</w:t>
      </w:r>
      <w:r>
        <w:rPr>
          <w:rFonts w:hint="eastAsia" w:ascii="仿宋_GB2312" w:hAnsi="仿宋_GB2312" w:eastAsia="仿宋_GB2312" w:cs="仿宋_GB2312"/>
          <w:sz w:val="30"/>
          <w:szCs w:val="30"/>
          <w:lang w:val="en-US" w:eastAsia="zh-CN"/>
        </w:rPr>
        <w:t>外出</w:t>
      </w:r>
      <w:r>
        <w:rPr>
          <w:rFonts w:hint="eastAsia" w:ascii="仿宋_GB2312" w:hAnsi="仿宋_GB2312" w:eastAsia="仿宋_GB2312" w:cs="仿宋_GB2312"/>
          <w:sz w:val="30"/>
          <w:szCs w:val="30"/>
          <w:lang w:eastAsia="zh-CN"/>
        </w:rPr>
        <w:t>实习</w:t>
      </w:r>
      <w:r>
        <w:rPr>
          <w:rFonts w:hint="eastAsia" w:ascii="仿宋_GB2312" w:hAnsi="仿宋_GB2312" w:eastAsia="仿宋_GB2312" w:cs="仿宋_GB2312"/>
          <w:sz w:val="30"/>
          <w:szCs w:val="30"/>
          <w:lang w:val="en-US" w:eastAsia="zh-CN"/>
        </w:rPr>
        <w:t>实践的</w:t>
      </w:r>
      <w:r>
        <w:rPr>
          <w:rFonts w:hint="eastAsia" w:ascii="仿宋_GB2312" w:hAnsi="仿宋_GB2312" w:eastAsia="仿宋_GB2312" w:cs="仿宋_GB2312"/>
          <w:sz w:val="30"/>
          <w:szCs w:val="30"/>
          <w:lang w:eastAsia="zh-CN"/>
        </w:rPr>
        <w:t>师生统一购买意外伤害险，保险期限须完整覆盖</w:t>
      </w:r>
      <w:r>
        <w:rPr>
          <w:rFonts w:hint="eastAsia" w:ascii="仿宋_GB2312" w:hAnsi="仿宋_GB2312" w:eastAsia="仿宋_GB2312" w:cs="仿宋_GB2312"/>
          <w:sz w:val="30"/>
          <w:szCs w:val="30"/>
          <w:lang w:val="en-US" w:eastAsia="zh-CN"/>
        </w:rPr>
        <w:t>实习</w:t>
      </w:r>
      <w:r>
        <w:rPr>
          <w:rFonts w:hint="eastAsia" w:ascii="仿宋_GB2312" w:hAnsi="仿宋_GB2312" w:eastAsia="仿宋_GB2312" w:cs="仿宋_GB2312"/>
          <w:sz w:val="30"/>
          <w:szCs w:val="30"/>
          <w:lang w:eastAsia="zh-CN"/>
        </w:rPr>
        <w:t>周期；保险未生效前，严禁开展任何校外实习活动。</w:t>
      </w:r>
    </w:p>
    <w:p w14:paraId="255FBCA6">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第四条 年级辅导员职责</w:t>
      </w:r>
    </w:p>
    <w:p w14:paraId="3D3D04EA">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（一）负责与实习企业的整体对接，统筹安排学生实习计划，做好学生外出实习情况统计，并依据实际情况划分学生管理片区。</w:t>
      </w:r>
    </w:p>
    <w:p w14:paraId="39BBF94A">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（二）全面负责实习期间学生的安全管理工作，与派驻辅导员、指导教师协同配合，全程跟踪学生动态，掌握整体情况。</w:t>
      </w:r>
    </w:p>
    <w:p w14:paraId="7889BACC">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（三）严格要求学生遵守交通安全、人身安全、财产安全及生产操作安全等各项规定，并对学生实习全过程进行详细记录。</w:t>
      </w:r>
    </w:p>
    <w:p w14:paraId="1CF8F8AF">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（四）负责建立并维护“学院-指导教师-辅导员-学生”四级安全联络网络，明确各级联络责任人，确保信息畅通，能够及时排查隐患、处理突发事件。</w:t>
      </w:r>
    </w:p>
    <w:p w14:paraId="1E3AEE42">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（五）以身作则，坚守工作岗位，不得擅离职守。</w:t>
      </w:r>
    </w:p>
    <w:p w14:paraId="1CE1F17E">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第五条 派驻辅导员职责</w:t>
      </w:r>
    </w:p>
    <w:p w14:paraId="291DFE6F">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（一）负责所派驻片区内学生的日常管理与沟通联系，每日统计并上报学生到岗情况、健康状况等实习动态。</w:t>
      </w:r>
    </w:p>
    <w:p w14:paraId="6439636C">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（二）每周至少深入企业一次，与学生开展座谈或个别谈心，及时了解学生思想、工作与生活状况，协助解决实际困难。</w:t>
      </w:r>
    </w:p>
    <w:p w14:paraId="29037355">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（三）坚守派驻岗位，因轮换、请假等原因需暂时离开片区时，必须提前妥善交接工作，确保管理无缝衔接。</w:t>
      </w:r>
    </w:p>
    <w:p w14:paraId="1343B268">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（四）发生突发事件时，应立即在第一时间采取必要措施，组织师生有序应对，并同时向学院党政负责人及年级辅导员报告事件详情及初步处置建议。</w:t>
      </w:r>
    </w:p>
    <w:p w14:paraId="243FB374">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第六条 指导教师职责</w:t>
      </w:r>
    </w:p>
    <w:p w14:paraId="2246773B">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（一）负责学生实习岗位生产操作、设备使用等方面的专业技术安全指导，在学生上岗前配合企业完成必需的安全教育。</w:t>
      </w:r>
    </w:p>
    <w:p w14:paraId="2BBB2C1B">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（二）在专业指导过程中，同步监督学生遵守企业安全生产规程和操作流程，定期排查实习环境与操作环节中的安全隐患。</w:t>
      </w:r>
    </w:p>
    <w:p w14:paraId="598422C5">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（三）发现安全隐患、学生违规操作或身心异常状况时，须作为安全联络网的重要一环，第一时间向年级辅导员及派驻辅导员报告。</w:t>
      </w:r>
    </w:p>
    <w:p w14:paraId="269C5ACA">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（四）在发生安全事故或突发事件时，须根据专业判断为应急处置提供支持，并协助进行事后专业分析与防范改进。</w:t>
      </w:r>
    </w:p>
    <w:p w14:paraId="515A85FC">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val="en-US" w:eastAsia="zh-CN"/>
        </w:rPr>
        <w:t>第七条 学生</w:t>
      </w:r>
      <w:r>
        <w:rPr>
          <w:rFonts w:hint="eastAsia" w:ascii="仿宋_GB2312" w:hAnsi="仿宋_GB2312" w:eastAsia="仿宋_GB2312" w:cs="仿宋_GB2312"/>
          <w:b/>
          <w:bCs/>
          <w:sz w:val="30"/>
          <w:szCs w:val="30"/>
          <w:lang w:eastAsia="zh-CN"/>
        </w:rPr>
        <w:t>职责</w:t>
      </w:r>
    </w:p>
    <w:p w14:paraId="69C80942">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（一）学生是安全的直接责任人，对自身行为负安全责任；</w:t>
      </w:r>
      <w:r>
        <w:rPr>
          <w:rFonts w:hint="eastAsia" w:ascii="仿宋_GB2312" w:hAnsi="仿宋_GB2312" w:eastAsia="仿宋_GB2312" w:cs="仿宋_GB2312"/>
          <w:sz w:val="30"/>
          <w:szCs w:val="30"/>
          <w:lang w:val="en-US" w:eastAsia="zh-CN"/>
        </w:rPr>
        <w:t>外出实习学生需签订《学生实习安全保证书》。</w:t>
      </w:r>
    </w:p>
    <w:p w14:paraId="01E7FBE2">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（二）学生须参加学院组织的安全与纪律教育及动员大会，未参与者自行承担</w:t>
      </w:r>
      <w:r>
        <w:rPr>
          <w:rFonts w:hint="eastAsia" w:ascii="仿宋_GB2312" w:hAnsi="仿宋_GB2312" w:eastAsia="仿宋_GB2312" w:cs="仿宋_GB2312"/>
          <w:sz w:val="30"/>
          <w:szCs w:val="30"/>
          <w:lang w:val="en-US" w:eastAsia="zh-CN"/>
        </w:rPr>
        <w:t>项目</w:t>
      </w:r>
      <w:r>
        <w:rPr>
          <w:rFonts w:hint="eastAsia" w:ascii="仿宋_GB2312" w:hAnsi="仿宋_GB2312" w:eastAsia="仿宋_GB2312" w:cs="仿宋_GB2312"/>
          <w:sz w:val="30"/>
          <w:szCs w:val="30"/>
          <w:lang w:eastAsia="zh-CN"/>
        </w:rPr>
        <w:t>期间的一切行为后果。</w:t>
      </w:r>
    </w:p>
    <w:p w14:paraId="35BF7504">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（三）</w:t>
      </w:r>
      <w:r>
        <w:rPr>
          <w:rFonts w:hint="eastAsia" w:ascii="仿宋_GB2312" w:hAnsi="仿宋_GB2312" w:eastAsia="仿宋_GB2312" w:cs="仿宋_GB2312"/>
          <w:sz w:val="30"/>
          <w:szCs w:val="30"/>
          <w:lang w:val="en-US" w:eastAsia="zh-CN"/>
        </w:rPr>
        <w:t>外出实习期间</w:t>
      </w:r>
      <w:r>
        <w:rPr>
          <w:rFonts w:hint="eastAsia" w:ascii="仿宋_GB2312" w:hAnsi="仿宋_GB2312" w:eastAsia="仿宋_GB2312" w:cs="仿宋_GB2312"/>
          <w:sz w:val="30"/>
          <w:szCs w:val="30"/>
          <w:lang w:eastAsia="zh-CN"/>
        </w:rPr>
        <w:t>遵守国家法律、地方法规及学校实习安全纪律，尊重当地风俗，爱护公共设施，维护学校与实习单位声誉。</w:t>
      </w:r>
    </w:p>
    <w:p w14:paraId="039F4A91">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（四）</w:t>
      </w:r>
      <w:r>
        <w:rPr>
          <w:rFonts w:hint="eastAsia" w:ascii="仿宋_GB2312" w:hAnsi="仿宋_GB2312" w:eastAsia="仿宋_GB2312" w:cs="仿宋_GB2312"/>
          <w:sz w:val="30"/>
          <w:szCs w:val="30"/>
          <w:lang w:val="en-US" w:eastAsia="zh-CN"/>
        </w:rPr>
        <w:t>服从学校和实习单位的统一住宿安排，每天晚上23:30之前回到宿舍并完成打卡，不准夜不归宿；应避免实习期间夜间外出，因特殊原因不得已需夜间外出的，需经派驻辅导员批准，并落实3人以上同行制度。</w:t>
      </w:r>
    </w:p>
    <w:p w14:paraId="050D78F9">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（五）遵守实习纪律和工作纪律，按时作息，不缺勤，不迟到，不早退。未经批准，不得擅自离开岗位，不准在非指定地点住宿，严禁私自留宿非实习人员。</w:t>
      </w:r>
    </w:p>
    <w:p w14:paraId="097A5D28">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六</w:t>
      </w:r>
      <w:r>
        <w:rPr>
          <w:rFonts w:hint="eastAsia" w:ascii="仿宋_GB2312" w:hAnsi="仿宋_GB2312" w:eastAsia="仿宋_GB2312" w:cs="仿宋_GB2312"/>
          <w:sz w:val="30"/>
          <w:szCs w:val="30"/>
          <w:lang w:eastAsia="zh-CN"/>
        </w:rPr>
        <w:t>）参与劳动或操作作业前，学生须接受学院或实习单位的技术培训，严格遵守安全操作规程；严禁在未培训、未允许情况下使用陌生设备设施，严禁开展未经安全评估的危险性操作，严禁擅自调换工种、动用与实习无关的设备仪器或车辆。</w:t>
      </w:r>
    </w:p>
    <w:p w14:paraId="7AD80E75">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七</w:t>
      </w:r>
      <w:r>
        <w:rPr>
          <w:rFonts w:hint="eastAsia" w:ascii="仿宋_GB2312" w:hAnsi="仿宋_GB2312" w:eastAsia="仿宋_GB2312" w:cs="仿宋_GB2312"/>
          <w:sz w:val="30"/>
          <w:szCs w:val="30"/>
          <w:lang w:eastAsia="zh-CN"/>
        </w:rPr>
        <w:t>）自觉遵守实习单位设备设施安全操作规程规范，服从现场工作人员的指挥。按照实习现场要求佩戴安全防护用具，如安全帽、安全手套、防护眼镜或面具等。</w:t>
      </w:r>
    </w:p>
    <w:p w14:paraId="025C914B">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八</w:t>
      </w:r>
      <w:r>
        <w:rPr>
          <w:rFonts w:hint="eastAsia" w:ascii="仿宋_GB2312" w:hAnsi="仿宋_GB2312" w:eastAsia="仿宋_GB2312" w:cs="仿宋_GB2312"/>
          <w:sz w:val="30"/>
          <w:szCs w:val="30"/>
          <w:lang w:eastAsia="zh-CN"/>
        </w:rPr>
        <w:t>）学生须遵守学校与实习单位的保密规定，严禁泄露学术、技术、商业等涉密信息。</w:t>
      </w:r>
    </w:p>
    <w:p w14:paraId="055F0FA5">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九</w:t>
      </w:r>
      <w:r>
        <w:rPr>
          <w:rFonts w:hint="eastAsia" w:ascii="仿宋_GB2312" w:hAnsi="仿宋_GB2312" w:eastAsia="仿宋_GB2312" w:cs="仿宋_GB2312"/>
          <w:sz w:val="30"/>
          <w:szCs w:val="30"/>
          <w:lang w:eastAsia="zh-CN"/>
        </w:rPr>
        <w:t>）当生病或发生人身伤害时，联系医疗机构进行抢治并及时报告指导</w:t>
      </w:r>
      <w:r>
        <w:rPr>
          <w:rFonts w:hint="eastAsia" w:ascii="仿宋_GB2312" w:hAnsi="仿宋_GB2312" w:eastAsia="仿宋_GB2312" w:cs="仿宋_GB2312"/>
          <w:sz w:val="30"/>
          <w:szCs w:val="30"/>
          <w:lang w:val="en-US" w:eastAsia="zh-CN"/>
        </w:rPr>
        <w:t>辅导员</w:t>
      </w:r>
      <w:r>
        <w:rPr>
          <w:rFonts w:hint="eastAsia" w:ascii="仿宋_GB2312" w:hAnsi="仿宋_GB2312" w:eastAsia="仿宋_GB2312" w:cs="仿宋_GB2312"/>
          <w:sz w:val="30"/>
          <w:szCs w:val="30"/>
          <w:lang w:eastAsia="zh-CN"/>
        </w:rPr>
        <w:t>和实习单位。</w:t>
      </w:r>
    </w:p>
    <w:p w14:paraId="19B512DB">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第三章 附  则</w:t>
      </w:r>
    </w:p>
    <w:p w14:paraId="69A36E8A">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 xml:space="preserve">第八条 </w:t>
      </w:r>
      <w:r>
        <w:rPr>
          <w:rFonts w:hint="eastAsia" w:ascii="仿宋_GB2312" w:hAnsi="仿宋_GB2312" w:eastAsia="仿宋_GB2312" w:cs="仿宋_GB2312"/>
          <w:sz w:val="30"/>
          <w:szCs w:val="30"/>
          <w:lang w:val="en-US" w:eastAsia="zh-CN"/>
        </w:rPr>
        <w:t>对违反实习安全规定但未对自身和他人造成损失和伤害的，视情节予以警告、取消实习成绩等处理，</w:t>
      </w:r>
    </w:p>
    <w:p w14:paraId="0F72CF2E">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 xml:space="preserve">第九条 </w:t>
      </w:r>
      <w:r>
        <w:rPr>
          <w:rFonts w:hint="eastAsia" w:ascii="仿宋_GB2312" w:hAnsi="仿宋_GB2312" w:eastAsia="仿宋_GB2312" w:cs="仿宋_GB2312"/>
          <w:sz w:val="30"/>
          <w:szCs w:val="30"/>
          <w:lang w:val="en-US" w:eastAsia="zh-CN"/>
        </w:rPr>
        <w:t>如因违反实习纪律和安全规定造成自身伤害，由学生本人负责;造成他人伤害或者国家经济损失的，根据过错由学生本人承担相应赔偿责任。</w:t>
      </w:r>
    </w:p>
    <w:p w14:paraId="384BB43F">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 xml:space="preserve">第十条 </w:t>
      </w:r>
      <w:r>
        <w:rPr>
          <w:rFonts w:hint="eastAsia" w:ascii="仿宋_GB2312" w:hAnsi="仿宋_GB2312" w:eastAsia="仿宋_GB2312" w:cs="仿宋_GB2312"/>
          <w:sz w:val="30"/>
          <w:szCs w:val="30"/>
          <w:lang w:val="en-US" w:eastAsia="zh-CN"/>
        </w:rPr>
        <w:t>如学生在实习过程中发生人身安全事故，则参照教育部《学生伤害事故处理办法》(教育部令第12号)以及学校有关规定处理。</w:t>
      </w:r>
    </w:p>
    <w:p w14:paraId="77D3AB2F">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 xml:space="preserve">第十一条 </w:t>
      </w:r>
      <w:r>
        <w:rPr>
          <w:rFonts w:hint="eastAsia" w:ascii="仿宋_GB2312" w:hAnsi="仿宋_GB2312" w:eastAsia="仿宋_GB2312" w:cs="仿宋_GB2312"/>
          <w:sz w:val="30"/>
          <w:szCs w:val="30"/>
          <w:lang w:val="en-US" w:eastAsia="zh-CN"/>
        </w:rPr>
        <w:t>未尽事宜参照学校有关规定执行。</w:t>
      </w:r>
    </w:p>
    <w:p w14:paraId="6777BB00">
      <w:pPr>
        <w:keepNext w:val="0"/>
        <w:keepLines w:val="0"/>
        <w:pageBreakBefore w:val="0"/>
        <w:widowControl w:val="0"/>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第十二条</w:t>
      </w:r>
      <w:r>
        <w:rPr>
          <w:rFonts w:hint="eastAsia" w:ascii="仿宋_GB2312" w:hAnsi="仿宋_GB2312" w:eastAsia="仿宋_GB2312" w:cs="仿宋_GB2312"/>
          <w:sz w:val="30"/>
          <w:szCs w:val="30"/>
          <w:lang w:val="en-US" w:eastAsia="zh-CN"/>
        </w:rPr>
        <w:t xml:space="preserve"> 本办法自发布之日起实施，由信息与通信学院负责解释。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205FA4"/>
    <w:rsid w:val="04BC4850"/>
    <w:rsid w:val="0B653DA5"/>
    <w:rsid w:val="17B31280"/>
    <w:rsid w:val="19553A9D"/>
    <w:rsid w:val="1B2A000C"/>
    <w:rsid w:val="1D107820"/>
    <w:rsid w:val="20205FA4"/>
    <w:rsid w:val="27800A53"/>
    <w:rsid w:val="297179E2"/>
    <w:rsid w:val="2B730D87"/>
    <w:rsid w:val="308E5E14"/>
    <w:rsid w:val="31EE1CD8"/>
    <w:rsid w:val="3B4D0350"/>
    <w:rsid w:val="3EC82EAD"/>
    <w:rsid w:val="3F33033C"/>
    <w:rsid w:val="4CD328C8"/>
    <w:rsid w:val="51640F5C"/>
    <w:rsid w:val="575F6517"/>
    <w:rsid w:val="6E7E423A"/>
    <w:rsid w:val="78627A0A"/>
    <w:rsid w:val="79EE59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1729</Words>
  <Characters>1734</Characters>
  <Lines>0</Lines>
  <Paragraphs>0</Paragraphs>
  <TotalTime>8</TotalTime>
  <ScaleCrop>false</ScaleCrop>
  <LinksUpToDate>false</LinksUpToDate>
  <CharactersWithSpaces>1750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2026-01-03T10:45:00Z</dcterms:created>
  <dc:creator>不爱上班的林子</dc:creator>
  <cp:lastModifiedBy>不爱上班的林子</cp:lastModifiedBy>
  <dcterms:modified xsi:type="dcterms:W3CDTF">2026-01-30T11:32:01Z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02D9822080A64F9EA018D232B1993F3D_13</vt:lpwstr>
  </property>
  <property fmtid="{D5CDD505-2E9C-101B-9397-08002B2CF9AE}" pid="4" name="KSOTemplateDocerSaveRecord">
    <vt:lpwstr>eyJoZGlkIjoiNDZjMjg3OTFjMzU4OTk4MjliNTQ0ZDcxYjIzZGE3ZTgiLCJ1c2VySWQiOiI1ODE3NDA4MDgifQ==</vt:lpwstr>
  </property>
</Properties>
</file>