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rPr>
          <w:rFonts w:ascii="黑体" w:eastAsia="黑体" w:hAnsi="黑体" w:cs="黑体" w:hint="default"/>
          <w:snapToGrid w:val="0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snapToGrid w:val="0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widowControl/>
        <w:ind w:firstLine="0" w:firstLineChars="0"/>
        <w:rPr>
          <w:rFonts w:ascii="Times New Roman" w:eastAsia="仿宋_GB2312" w:hAnsi="Times New Roman" w:cs="仿宋_GB2312" w:hint="eastAsia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ascii="黑体" w:eastAsia="黑体" w:hAnsi="黑体" w:cs="黑体" w:hint="eastAsia"/>
          <w:b w:val="0"/>
          <w:bCs w:val="0"/>
          <w:kern w:val="2"/>
          <w:sz w:val="44"/>
          <w:szCs w:val="44"/>
          <w:lang w:eastAsia="zh-CN" w:bidi="ar-SA"/>
        </w:rPr>
      </w:pPr>
      <w:r>
        <w:rPr>
          <w:rFonts w:ascii="黑体" w:eastAsia="黑体" w:hAnsi="黑体" w:cs="黑体" w:hint="eastAsia"/>
          <w:b w:val="0"/>
          <w:bCs w:val="0"/>
          <w:kern w:val="2"/>
          <w:sz w:val="44"/>
          <w:szCs w:val="44"/>
          <w:lang w:val="en-US" w:eastAsia="zh-CN" w:bidi="ar-SA"/>
        </w:rPr>
        <w:t>大赛</w:t>
      </w:r>
      <w:r>
        <w:rPr>
          <w:rFonts w:ascii="黑体" w:eastAsia="黑体" w:hAnsi="黑体" w:cs="黑体" w:hint="eastAsia"/>
          <w:b w:val="0"/>
          <w:bCs w:val="0"/>
          <w:kern w:val="2"/>
          <w:sz w:val="44"/>
          <w:szCs w:val="44"/>
          <w:lang w:eastAsia="zh-CN" w:bidi="ar-SA"/>
        </w:rPr>
        <w:t>注册报名流程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jc w:val="left"/>
        <w:textAlignment w:val="auto"/>
        <w:rPr>
          <w:rFonts w:ascii="仿宋_GB2312" w:eastAsia="仿宋_GB2312" w:hAnsi="仿宋_GB2312" w:cs="仿宋_GB2312"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jc w:val="left"/>
        <w:textAlignment w:val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参赛者和对接服务机构均通过网络注册报名。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20" w:firstLineChars="200"/>
        <w:jc w:val="left"/>
        <w:textAlignment w:val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Times New Roman" w:eastAsia="仿宋_GB2312" w:hAnsi="Times New Roman" w:cs="Times New Roman" w:hint="default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进入大赛官网，网址：</w:t>
      </w:r>
      <w:r>
        <w:rPr>
          <w:rFonts w:ascii="Times New Roman" w:eastAsia="仿宋_GB2312" w:hAnsi="Times New Roman" w:cs="Times New Roman" w:hint="eastAsia"/>
          <w:sz w:val="32"/>
          <w:szCs w:val="32"/>
          <w:lang w:val="en-US" w:eastAsia="zh-CN"/>
        </w:rPr>
        <w:t>https://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www.cnmaker.org.cn。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20" w:firstLineChars="200"/>
        <w:jc w:val="left"/>
        <w:textAlignment w:val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首次注册用户，点击“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欢迎</w:t>
      </w:r>
      <w:r>
        <w:rPr>
          <w:rFonts w:ascii="仿宋_GB2312" w:eastAsia="仿宋_GB2312" w:hAnsi="仿宋_GB2312" w:cs="仿宋_GB2312" w:hint="eastAsia"/>
          <w:sz w:val="32"/>
          <w:szCs w:val="32"/>
        </w:rPr>
        <w:t>注册”，根据提示填写并完善信息，通过实名认证。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20" w:firstLineChars="200"/>
        <w:jc w:val="left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已注册用户，点击“登录”进入“用户中心”，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其中企业用户点击界面右上角信息补录按钮，完善企业发展情况。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20" w:firstLineChars="200"/>
        <w:jc w:val="left"/>
        <w:textAlignment w:val="auto"/>
        <w:rPr>
          <w:rFonts w:ascii="Times New Roman" w:eastAsia="仿宋_GB2312" w:hAnsi="Times New Roman" w:cs="Times New Roman" w:hint="eastAsia"/>
          <w:sz w:val="32"/>
          <w:szCs w:val="32"/>
          <w:lang w:val="en-US" w:eastAsia="zh-CN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val="en-US" w:eastAsia="zh-CN"/>
        </w:rPr>
        <w:t>4.进入用户中心，点击报名参赛，发布项目，进行项目填报。项目审核通过后，确认报名成功。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20" w:firstLineChars="200"/>
        <w:jc w:val="left"/>
        <w:textAlignment w:val="auto"/>
        <w:rPr>
          <w:rFonts w:ascii="Times New Roman" w:eastAsia="仿宋_GB2312" w:hAnsi="Times New Roman" w:cs="Times New Roman" w:hint="default"/>
          <w:sz w:val="32"/>
          <w:szCs w:val="32"/>
          <w:lang w:val="en-US" w:eastAsia="zh-CN"/>
        </w:rPr>
      </w:pPr>
      <w:r>
        <w:rPr>
          <w:rFonts w:ascii="Times New Roman" w:eastAsia="仿宋_GB2312" w:hAnsi="Times New Roman" w:cs="Times New Roman" w:hint="eastAsia"/>
          <w:sz w:val="32"/>
          <w:szCs w:val="32"/>
          <w:lang w:val="en-US" w:eastAsia="zh-CN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服务机构点击“对接服务报名”，选择参加对接活动、成为大赛评委、发布对接需求等。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20" w:firstLineChars="200"/>
        <w:jc w:val="left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报名流程图如下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>
      <w:pPr>
        <w:pStyle w:val="BodyText"/>
      </w:pPr>
      <w:r>
        <w:rPr>
          <w:rFonts w:eastAsia="宋体" w:hint="eastAsia"/>
          <w:lang w:eastAsia="zh-CN"/>
        </w:rPr>
        <w:drawing>
          <wp:inline distT="0" distB="0" distL="114300" distR="114300">
            <wp:extent cx="5253990" cy="3344545"/>
            <wp:effectExtent l="0" t="0" r="3810" b="8255"/>
            <wp:docPr id="2" name="图片 2" descr="2ae6deeeab4d287605535acbd08cb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ae6deeeab4d287605535acbd08cb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34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dkZWQwNjRmMzNkN2U3MDVhNjlmNzg0MGE1MTRlNz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after="1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耨啪了叭姆</dc:creator>
  <cp:lastModifiedBy>美博科技</cp:lastModifiedBy>
  <cp:revision>1</cp:revision>
  <dcterms:created xsi:type="dcterms:W3CDTF">2024-04-16T05:51:00Z</dcterms:created>
  <dcterms:modified xsi:type="dcterms:W3CDTF">2024-04-24T09:13:06Z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1E5D813AA9A84758928FE0A63ACE37B7_13</vt:lpwstr>
  </property>
  <property fmtid="{D5CDD505-2E9C-101B-9397-08002B2CF9AE}" pid="3" name="KSOProductBuildVer">
    <vt:lpwstr>2052-12.1.0.16417</vt:lpwstr>
  </property>
</Properties>
</file>