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388D2">
      <w:pPr>
        <w:jc w:val="center"/>
        <w:rPr>
          <w:rFonts w:hint="eastAsia"/>
          <w:sz w:val="32"/>
          <w:szCs w:val="32"/>
          <w:lang w:val="en-US" w:eastAsia="zh-Hans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Hans"/>
        </w:rPr>
        <w:t>补录流程</w:t>
      </w:r>
    </w:p>
    <w:p w14:paraId="06266436">
      <w:pPr>
        <w:numPr>
          <w:ilvl w:val="0"/>
          <w:numId w:val="1"/>
        </w:numPr>
        <w:jc w:val="both"/>
        <w:rPr>
          <w:rFonts w:hint="default"/>
          <w:sz w:val="24"/>
          <w:szCs w:val="24"/>
          <w:lang w:eastAsia="zh-Hans"/>
        </w:rPr>
      </w:pPr>
      <w:r>
        <w:rPr>
          <w:rFonts w:hint="eastAsia"/>
          <w:sz w:val="24"/>
          <w:szCs w:val="24"/>
          <w:lang w:val="en-US" w:eastAsia="zh-Hans"/>
        </w:rPr>
        <w:t>在资源管理处找到对应的仪器选择使用记录栏目</w:t>
      </w:r>
      <w:r>
        <w:rPr>
          <w:rFonts w:hint="default"/>
          <w:sz w:val="24"/>
          <w:szCs w:val="24"/>
          <w:lang w:eastAsia="zh-Hans"/>
        </w:rPr>
        <w:t>。</w:t>
      </w:r>
    </w:p>
    <w:p w14:paraId="1B949ED5"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944495"/>
            <wp:effectExtent l="0" t="0" r="1651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44C17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点击添加记录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选择对应的使用人以及使用时间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测样数</w:t>
      </w:r>
      <w:r>
        <w:rPr>
          <w:rFonts w:hint="default"/>
          <w:sz w:val="24"/>
          <w:szCs w:val="32"/>
          <w:lang w:eastAsia="zh-Hans"/>
        </w:rPr>
        <w:t>。</w:t>
      </w:r>
      <w:r>
        <w:rPr>
          <w:rFonts w:hint="eastAsia"/>
          <w:color w:val="FF0000"/>
          <w:sz w:val="24"/>
          <w:szCs w:val="32"/>
          <w:lang w:val="en-US" w:eastAsia="zh-Hans"/>
        </w:rPr>
        <w:t>需注意使用人必须在系统有账户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且不可选择仪器负责人本人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否则会出现没有对外机时数</w:t>
      </w:r>
      <w:r>
        <w:rPr>
          <w:rFonts w:hint="default"/>
          <w:sz w:val="24"/>
          <w:szCs w:val="32"/>
          <w:lang w:eastAsia="zh-Hans"/>
        </w:rPr>
        <w:t>。</w:t>
      </w:r>
    </w:p>
    <w:p w14:paraId="5E4680F7">
      <w:pPr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66690" cy="2944495"/>
            <wp:effectExtent l="0" t="0" r="1651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D09BD">
      <w:pPr>
        <w:numPr>
          <w:ilvl w:val="0"/>
          <w:numId w:val="0"/>
        </w:numPr>
        <w:ind w:leftChars="0"/>
        <w:jc w:val="both"/>
        <w:rPr>
          <w:rFonts w:hint="default"/>
          <w:lang w:eastAsia="zh-Hans"/>
        </w:rPr>
      </w:pPr>
      <w:r>
        <w:drawing>
          <wp:inline distT="0" distB="0" distL="114300" distR="114300">
            <wp:extent cx="5266690" cy="2944495"/>
            <wp:effectExtent l="0" t="0" r="1651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944495"/>
            <wp:effectExtent l="0" t="0" r="1651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45728F"/>
    <w:multiLevelType w:val="singleLevel"/>
    <w:tmpl w:val="FA45728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FD72A"/>
    <w:rsid w:val="4C7111AE"/>
    <w:rsid w:val="763FD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93</Characters>
  <Lines>0</Lines>
  <Paragraphs>0</Paragraphs>
  <TotalTime>16</TotalTime>
  <ScaleCrop>false</ScaleCrop>
  <LinksUpToDate>false</LinksUpToDate>
  <CharactersWithSpaces>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2026-03-19T08:07:00Z</dcterms:created>
  <dc:creator>不渡白衣</dc:creator>
  <cp:lastModifiedBy>xyaaaa</cp:lastModifiedBy>
  <dcterms:modified xsi:type="dcterms:W3CDTF">2026-03-19T04:40:46Z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E5B705F56E67440EB95C827325614928_13</vt:lpwstr>
  </property>
</Properties>
</file>