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关于开展2023年自治区级课程思政示范</w:t>
      </w:r>
    </w:p>
    <w:p>
      <w:pPr>
        <w:spacing w:line="700" w:lineRule="exact"/>
        <w:jc w:val="center"/>
        <w:rPr>
          <w:rFonts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课程和课程思政示范基层教学组织</w:t>
      </w:r>
    </w:p>
    <w:p>
      <w:pPr>
        <w:spacing w:line="700" w:lineRule="exact"/>
        <w:jc w:val="center"/>
        <w:rPr>
          <w:rFonts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申报工作的通知</w:t>
      </w:r>
    </w:p>
    <w:p>
      <w:pPr>
        <w:snapToGrid w:val="0"/>
        <w:spacing w:line="580" w:lineRule="exact"/>
        <w:rPr>
          <w:rFonts w:ascii="仿宋" w:hAnsi="仿宋" w:eastAsia="仿宋"/>
          <w:b/>
          <w:bCs/>
          <w:color w:val="000000"/>
          <w:sz w:val="28"/>
          <w:szCs w:val="28"/>
        </w:rPr>
      </w:pPr>
    </w:p>
    <w:p>
      <w:pPr>
        <w:snapToGrid w:val="0"/>
        <w:spacing w:line="580" w:lineRule="exact"/>
        <w:rPr>
          <w:rFonts w:ascii="仿宋" w:hAnsi="仿宋" w:eastAsia="仿宋"/>
          <w:b/>
          <w:bCs/>
          <w:color w:val="000000"/>
          <w:sz w:val="28"/>
          <w:szCs w:val="28"/>
        </w:rPr>
      </w:pPr>
      <w:r>
        <w:rPr>
          <w:rFonts w:ascii="仿宋" w:hAnsi="仿宋" w:eastAsia="仿宋"/>
          <w:b/>
          <w:bCs/>
          <w:color w:val="000000"/>
          <w:sz w:val="28"/>
          <w:szCs w:val="28"/>
        </w:rPr>
        <w:t>（</w:t>
      </w:r>
      <w:r>
        <w:rPr>
          <w:rFonts w:hint="eastAsia" w:ascii="仿宋" w:hAnsi="仿宋" w:eastAsia="仿宋"/>
          <w:b/>
          <w:bCs/>
          <w:color w:val="000000"/>
          <w:sz w:val="28"/>
          <w:szCs w:val="28"/>
          <w:lang w:eastAsia="zh-Hans"/>
        </w:rPr>
        <w:t>本次申报包含</w:t>
      </w:r>
      <w:r>
        <w:rPr>
          <w:rFonts w:ascii="仿宋" w:hAnsi="仿宋" w:eastAsia="仿宋"/>
          <w:b/>
          <w:bCs/>
          <w:color w:val="000000"/>
          <w:sz w:val="28"/>
          <w:szCs w:val="28"/>
          <w:lang w:eastAsia="zh-Hans"/>
        </w:rPr>
        <w:t>2023</w:t>
      </w:r>
      <w:r>
        <w:rPr>
          <w:rFonts w:hint="eastAsia" w:ascii="仿宋" w:hAnsi="仿宋" w:eastAsia="仿宋"/>
          <w:b/>
          <w:bCs/>
          <w:color w:val="000000"/>
          <w:sz w:val="28"/>
          <w:szCs w:val="28"/>
          <w:lang w:eastAsia="zh-Hans"/>
        </w:rPr>
        <w:t>年校级课程思政示范课程</w:t>
      </w:r>
      <w:r>
        <w:rPr>
          <w:rFonts w:ascii="仿宋" w:hAnsi="仿宋" w:eastAsia="仿宋"/>
          <w:b/>
          <w:bCs/>
          <w:color w:val="000000"/>
          <w:sz w:val="28"/>
          <w:szCs w:val="28"/>
          <w:lang w:eastAsia="zh-Hans"/>
        </w:rPr>
        <w:t>，</w:t>
      </w:r>
      <w:r>
        <w:rPr>
          <w:rFonts w:hint="eastAsia" w:ascii="仿宋" w:hAnsi="仿宋" w:eastAsia="仿宋"/>
          <w:b/>
          <w:bCs/>
          <w:color w:val="000000"/>
          <w:sz w:val="28"/>
          <w:szCs w:val="28"/>
          <w:lang w:eastAsia="zh-Hans"/>
        </w:rPr>
        <w:t>请仔细阅读</w:t>
      </w:r>
      <w:r>
        <w:rPr>
          <w:rFonts w:ascii="仿宋" w:hAnsi="仿宋" w:eastAsia="仿宋"/>
          <w:b/>
          <w:bCs/>
          <w:color w:val="000000"/>
          <w:sz w:val="28"/>
          <w:szCs w:val="28"/>
        </w:rPr>
        <w:t>）</w:t>
      </w:r>
    </w:p>
    <w:p>
      <w:pPr>
        <w:snapToGrid w:val="0"/>
        <w:spacing w:line="580" w:lineRule="exact"/>
        <w:rPr>
          <w:rFonts w:ascii="仿宋" w:hAnsi="仿宋" w:eastAsia="仿宋"/>
          <w:color w:val="000000"/>
          <w:sz w:val="32"/>
          <w:szCs w:val="32"/>
        </w:rPr>
      </w:pPr>
    </w:p>
    <w:p>
      <w:pPr>
        <w:snapToGrid w:val="0"/>
        <w:spacing w:line="580" w:lineRule="exact"/>
        <w:rPr>
          <w:rFonts w:ascii="方正小标宋_GBK" w:hAnsi="方正小标宋_GBK" w:eastAsia="方正小标宋_GBK"/>
          <w:color w:val="000000"/>
          <w:sz w:val="44"/>
          <w:szCs w:val="44"/>
        </w:rPr>
      </w:pPr>
      <w:r>
        <w:rPr>
          <w:rFonts w:hint="eastAsia" w:ascii="仿宋" w:hAnsi="仿宋" w:eastAsia="仿宋"/>
          <w:color w:val="000000"/>
          <w:sz w:val="32"/>
          <w:szCs w:val="32"/>
        </w:rPr>
        <w:t>各单位、各部门：</w:t>
      </w:r>
    </w:p>
    <w:p>
      <w:pPr>
        <w:widowControl/>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根据自治区教育厅关于开展2023年全区高校课程思政示范课程和课程思政示范基层教学组织申报工作的通知（桂教高教〔2023〕22号）要求，现就做好我校2023年全区高校课程思政示范课程和课程思政示范基层教学组织申报工作有关事项通知如下。</w:t>
      </w: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一、自治区级课程思政示范课程</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（一）申报范围</w:t>
      </w:r>
    </w:p>
    <w:p>
      <w:pPr>
        <w:widowControl/>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1、已立项的校级课程思政示范课程。</w:t>
      </w:r>
    </w:p>
    <w:p>
      <w:pPr>
        <w:widowControl/>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2、已纳入学校人才培养方案的课程，</w:t>
      </w:r>
      <w:r>
        <w:rPr>
          <w:rFonts w:hint="eastAsia" w:ascii="仿宋" w:hAnsi="仿宋" w:eastAsia="仿宋"/>
          <w:color w:val="000000"/>
          <w:sz w:val="32"/>
          <w:szCs w:val="32"/>
        </w:rPr>
        <w:t>并至少经过两个学期或两个教学周期的建设和完善</w:t>
      </w:r>
      <w:r>
        <w:rPr>
          <w:rFonts w:hint="eastAsia" w:ascii="仿宋_GB2312" w:hAnsi="仿宋_GB2312" w:eastAsia="仿宋_GB2312" w:cs="仿宋_GB2312"/>
          <w:color w:val="000000"/>
          <w:sz w:val="30"/>
          <w:szCs w:val="30"/>
        </w:rPr>
        <w:t>。</w:t>
      </w:r>
      <w:r>
        <w:rPr>
          <w:rFonts w:hint="eastAsia" w:ascii="仿宋" w:hAnsi="仿宋" w:eastAsia="仿宋"/>
          <w:b/>
          <w:bCs/>
          <w:color w:val="000000"/>
          <w:sz w:val="32"/>
          <w:szCs w:val="32"/>
        </w:rPr>
        <w:t>同时，学校将从此类课程中择优认定2023年校级课程思政示范课程，并发文公布</w:t>
      </w:r>
      <w:r>
        <w:rPr>
          <w:rFonts w:hint="eastAsia" w:ascii="仿宋_GB2312" w:hAnsi="仿宋_GB2312" w:eastAsia="仿宋_GB2312" w:cs="仿宋_GB2312"/>
          <w:b/>
          <w:bCs/>
          <w:color w:val="000000"/>
          <w:sz w:val="30"/>
          <w:szCs w:val="30"/>
        </w:rPr>
        <w:t>。</w:t>
      </w:r>
    </w:p>
    <w:p>
      <w:pPr>
        <w:widowControl/>
        <w:spacing w:line="590" w:lineRule="exact"/>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已评为自治区级课程思政示范项目的课程无需重复申报。</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（二）推荐名额</w:t>
      </w:r>
    </w:p>
    <w:p>
      <w:pPr>
        <w:widowControl/>
        <w:spacing w:line="590" w:lineRule="exact"/>
        <w:ind w:firstLine="600" w:firstLineChars="200"/>
        <w:rPr>
          <w:rFonts w:ascii="仿宋_GB2312" w:hAnsi="仿宋_GB2312" w:eastAsia="仿宋_GB2312" w:cs="仿宋_GB2312"/>
          <w:color w:val="000000"/>
          <w:sz w:val="30"/>
          <w:szCs w:val="30"/>
          <w:lang w:eastAsia="zh-Hans"/>
        </w:rPr>
      </w:pPr>
      <w:r>
        <w:rPr>
          <w:rFonts w:hint="eastAsia" w:ascii="仿宋_GB2312" w:hAnsi="仿宋_GB2312" w:eastAsia="仿宋_GB2312" w:cs="仿宋_GB2312"/>
          <w:color w:val="000000"/>
          <w:sz w:val="30"/>
          <w:szCs w:val="30"/>
        </w:rPr>
        <w:t>各单位、各部门不限推荐名额，根据实际情况组织推荐，申报要求按照《自治区教育厅关于开展2023年全区高校课程思政示范课程和课程思政示范基层教学组织申报工作的通知》（桂教高教〔2023〕22号）（附件</w:t>
      </w:r>
      <w:r>
        <w:rPr>
          <w:rFonts w:ascii="仿宋_GB2312" w:hAnsi="仿宋_GB2312" w:eastAsia="仿宋_GB2312" w:cs="仿宋_GB2312"/>
          <w:color w:val="000000"/>
          <w:sz w:val="30"/>
          <w:szCs w:val="30"/>
        </w:rPr>
        <w:t>1</w:t>
      </w:r>
      <w:r>
        <w:rPr>
          <w:rFonts w:hint="eastAsia" w:ascii="仿宋_GB2312" w:hAnsi="仿宋_GB2312" w:eastAsia="仿宋_GB2312" w:cs="仿宋_GB2312"/>
          <w:color w:val="000000"/>
          <w:sz w:val="30"/>
          <w:szCs w:val="30"/>
        </w:rPr>
        <w:t>）执行。</w:t>
      </w:r>
    </w:p>
    <w:p>
      <w:pPr>
        <w:widowControl/>
        <w:spacing w:line="580" w:lineRule="exact"/>
        <w:ind w:firstLine="643" w:firstLineChars="200"/>
        <w:rPr>
          <w:rFonts w:ascii="仿宋" w:hAnsi="仿宋" w:eastAsia="仿宋"/>
          <w:b/>
          <w:bCs/>
          <w:color w:val="000000"/>
          <w:sz w:val="32"/>
          <w:szCs w:val="32"/>
        </w:rPr>
      </w:pPr>
      <w:r>
        <w:rPr>
          <w:rFonts w:ascii="仿宋" w:hAnsi="仿宋" w:eastAsia="仿宋"/>
          <w:b/>
          <w:bCs/>
          <w:color w:val="000000"/>
          <w:sz w:val="32"/>
          <w:szCs w:val="32"/>
        </w:rPr>
        <w:t>（三）</w:t>
      </w:r>
      <w:r>
        <w:rPr>
          <w:rFonts w:hint="eastAsia" w:ascii="仿宋" w:hAnsi="仿宋" w:eastAsia="仿宋"/>
          <w:b/>
          <w:bCs/>
          <w:color w:val="000000"/>
          <w:sz w:val="32"/>
          <w:szCs w:val="32"/>
        </w:rPr>
        <w:t>课程评审</w:t>
      </w:r>
    </w:p>
    <w:p>
      <w:pPr>
        <w:widowControl/>
        <w:wordWrap w:val="0"/>
        <w:spacing w:line="580" w:lineRule="exact"/>
        <w:ind w:firstLine="640" w:firstLineChars="200"/>
        <w:rPr>
          <w:rFonts w:ascii="仿宋" w:hAnsi="仿宋" w:eastAsia="仿宋"/>
          <w:color w:val="000000"/>
          <w:sz w:val="32"/>
          <w:szCs w:val="32"/>
        </w:rPr>
      </w:pPr>
      <w:r>
        <w:rPr>
          <w:rFonts w:ascii="仿宋" w:hAnsi="仿宋" w:eastAsia="仿宋"/>
          <w:color w:val="000000"/>
          <w:sz w:val="32"/>
          <w:szCs w:val="32"/>
        </w:rPr>
        <w:t>学校将组织专家对各学院推荐</w:t>
      </w:r>
      <w:r>
        <w:rPr>
          <w:rFonts w:hint="eastAsia" w:ascii="仿宋" w:hAnsi="仿宋" w:eastAsia="仿宋"/>
          <w:color w:val="000000"/>
          <w:sz w:val="32"/>
          <w:szCs w:val="32"/>
        </w:rPr>
        <w:t>课程</w:t>
      </w:r>
      <w:r>
        <w:rPr>
          <w:rFonts w:ascii="仿宋" w:hAnsi="仿宋" w:eastAsia="仿宋"/>
          <w:color w:val="000000"/>
          <w:sz w:val="32"/>
          <w:szCs w:val="32"/>
        </w:rPr>
        <w:t>进行评审，并从中择</w:t>
      </w:r>
      <w:r>
        <w:rPr>
          <w:rFonts w:hint="eastAsia" w:ascii="仿宋" w:hAnsi="仿宋" w:eastAsia="仿宋"/>
          <w:color w:val="000000"/>
          <w:sz w:val="32"/>
          <w:szCs w:val="32"/>
        </w:rPr>
        <w:t>优推荐</w:t>
      </w:r>
      <w:r>
        <w:rPr>
          <w:rFonts w:ascii="仿宋" w:hAnsi="仿宋" w:eastAsia="仿宋"/>
          <w:color w:val="000000"/>
          <w:sz w:val="32"/>
          <w:szCs w:val="32"/>
        </w:rPr>
        <w:t>4</w:t>
      </w:r>
      <w:r>
        <w:rPr>
          <w:rFonts w:hint="eastAsia" w:ascii="仿宋" w:hAnsi="仿宋" w:eastAsia="仿宋"/>
          <w:color w:val="000000"/>
          <w:sz w:val="32"/>
          <w:szCs w:val="32"/>
          <w:lang w:eastAsia="zh-Hans"/>
        </w:rPr>
        <w:t>门课程</w:t>
      </w:r>
      <w:r>
        <w:rPr>
          <w:rFonts w:hint="eastAsia" w:ascii="仿宋" w:hAnsi="仿宋" w:eastAsia="仿宋"/>
          <w:color w:val="000000"/>
          <w:sz w:val="32"/>
          <w:szCs w:val="32"/>
        </w:rPr>
        <w:t>申报2023年自治区级课程思政示范课程</w:t>
      </w:r>
      <w:r>
        <w:rPr>
          <w:rFonts w:ascii="仿宋" w:hAnsi="仿宋" w:eastAsia="仿宋"/>
          <w:color w:val="000000"/>
          <w:sz w:val="32"/>
          <w:szCs w:val="32"/>
        </w:rPr>
        <w:t>；</w:t>
      </w:r>
      <w:r>
        <w:rPr>
          <w:rFonts w:hint="eastAsia" w:ascii="仿宋_GB2312" w:hAnsi="仿宋_GB2312" w:eastAsia="仿宋_GB2312" w:cs="仿宋_GB2312"/>
          <w:color w:val="000000"/>
          <w:sz w:val="30"/>
          <w:szCs w:val="30"/>
          <w:lang w:eastAsia="zh-Hans"/>
        </w:rPr>
        <w:t>若有教指委推荐的课程</w:t>
      </w:r>
      <w:r>
        <w:rPr>
          <w:rFonts w:ascii="仿宋_GB2312" w:hAnsi="仿宋_GB2312" w:eastAsia="仿宋_GB2312" w:cs="仿宋_GB2312"/>
          <w:color w:val="000000"/>
          <w:sz w:val="30"/>
          <w:szCs w:val="30"/>
          <w:lang w:eastAsia="zh-Hans"/>
        </w:rPr>
        <w:t>，</w:t>
      </w:r>
      <w:r>
        <w:rPr>
          <w:rFonts w:hint="eastAsia" w:ascii="仿宋_GB2312" w:hAnsi="仿宋_GB2312" w:eastAsia="仿宋_GB2312" w:cs="仿宋_GB2312"/>
          <w:color w:val="000000"/>
          <w:sz w:val="30"/>
          <w:szCs w:val="30"/>
          <w:lang w:eastAsia="zh-Hans"/>
        </w:rPr>
        <w:t>需提供教指委推荐函</w:t>
      </w:r>
      <w:r>
        <w:rPr>
          <w:rFonts w:ascii="仿宋_GB2312" w:hAnsi="仿宋_GB2312" w:eastAsia="仿宋_GB2312" w:cs="仿宋_GB2312"/>
          <w:color w:val="000000"/>
          <w:sz w:val="30"/>
          <w:szCs w:val="30"/>
          <w:lang w:eastAsia="zh-Hans"/>
        </w:rPr>
        <w:t>，</w:t>
      </w:r>
      <w:r>
        <w:rPr>
          <w:rFonts w:hint="eastAsia" w:ascii="仿宋_GB2312" w:hAnsi="仿宋_GB2312" w:eastAsia="仿宋_GB2312" w:cs="仿宋_GB2312"/>
          <w:color w:val="000000"/>
          <w:sz w:val="30"/>
          <w:szCs w:val="30"/>
          <w:lang w:eastAsia="zh-Hans"/>
        </w:rPr>
        <w:t>不占学校推荐名额</w:t>
      </w:r>
      <w:r>
        <w:rPr>
          <w:rFonts w:ascii="仿宋" w:hAnsi="仿宋" w:eastAsia="仿宋"/>
          <w:color w:val="000000"/>
          <w:sz w:val="32"/>
          <w:szCs w:val="32"/>
        </w:rPr>
        <w:t>。</w:t>
      </w: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（四）材料报送</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（1）报送方式</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请各单位于2023年6月12日前报送本单位各门申报课程材料，要求每门申报课程独立一个文件夹且按照“学院＋姓名＋课程名称”命名</w:t>
      </w:r>
      <w:r>
        <w:rPr>
          <w:rFonts w:ascii="仿宋" w:hAnsi="仿宋" w:eastAsia="仿宋"/>
          <w:color w:val="000000"/>
          <w:sz w:val="32"/>
          <w:szCs w:val="32"/>
        </w:rPr>
        <w:t>，</w:t>
      </w:r>
      <w:r>
        <w:rPr>
          <w:rFonts w:hint="eastAsia" w:ascii="仿宋" w:hAnsi="仿宋" w:eastAsia="仿宋"/>
          <w:color w:val="000000"/>
          <w:sz w:val="32"/>
          <w:szCs w:val="32"/>
          <w:lang w:eastAsia="zh-Hans"/>
        </w:rPr>
        <w:t>同时</w:t>
      </w:r>
      <w:r>
        <w:rPr>
          <w:rFonts w:hint="eastAsia" w:ascii="仿宋" w:hAnsi="仿宋" w:eastAsia="仿宋"/>
          <w:color w:val="000000"/>
          <w:sz w:val="32"/>
          <w:szCs w:val="32"/>
        </w:rPr>
        <w:t>报送本单位汇总表（附件</w:t>
      </w:r>
      <w:r>
        <w:rPr>
          <w:rFonts w:ascii="仿宋" w:hAnsi="仿宋" w:eastAsia="仿宋"/>
          <w:color w:val="000000"/>
          <w:sz w:val="32"/>
          <w:szCs w:val="32"/>
        </w:rPr>
        <w:t>6</w:t>
      </w:r>
      <w:r>
        <w:rPr>
          <w:rFonts w:hint="eastAsia" w:ascii="仿宋" w:hAnsi="仿宋" w:eastAsia="仿宋"/>
          <w:color w:val="000000"/>
          <w:sz w:val="32"/>
          <w:szCs w:val="32"/>
        </w:rPr>
        <w:t>）</w:t>
      </w:r>
      <w:r>
        <w:rPr>
          <w:rFonts w:ascii="仿宋" w:hAnsi="仿宋" w:eastAsia="仿宋"/>
          <w:color w:val="000000"/>
          <w:sz w:val="32"/>
          <w:szCs w:val="32"/>
        </w:rPr>
        <w:t>（</w:t>
      </w:r>
      <w:r>
        <w:rPr>
          <w:rFonts w:hint="eastAsia" w:ascii="仿宋" w:hAnsi="仿宋" w:eastAsia="仿宋"/>
          <w:color w:val="000000"/>
          <w:sz w:val="32"/>
          <w:szCs w:val="32"/>
        </w:rPr>
        <w:t>可编辑</w:t>
      </w:r>
      <w:r>
        <w:rPr>
          <w:rFonts w:hint="eastAsia" w:ascii="仿宋" w:hAnsi="仿宋" w:eastAsia="仿宋"/>
          <w:color w:val="000000"/>
          <w:sz w:val="32"/>
          <w:szCs w:val="32"/>
          <w:lang w:eastAsia="zh-Hans"/>
        </w:rPr>
        <w:t>电子</w:t>
      </w:r>
      <w:r>
        <w:rPr>
          <w:rFonts w:hint="eastAsia" w:ascii="仿宋" w:hAnsi="仿宋" w:eastAsia="仿宋"/>
          <w:color w:val="000000"/>
          <w:sz w:val="32"/>
          <w:szCs w:val="32"/>
        </w:rPr>
        <w:t>版+盖章PDF版</w:t>
      </w:r>
      <w:r>
        <w:rPr>
          <w:rFonts w:ascii="仿宋" w:hAnsi="仿宋" w:eastAsia="仿宋"/>
          <w:color w:val="000000"/>
          <w:sz w:val="32"/>
          <w:szCs w:val="32"/>
        </w:rPr>
        <w:t>）</w:t>
      </w:r>
      <w:r>
        <w:rPr>
          <w:rFonts w:hint="eastAsia" w:ascii="仿宋" w:hAnsi="仿宋" w:eastAsia="仿宋"/>
          <w:color w:val="000000"/>
          <w:sz w:val="32"/>
          <w:szCs w:val="32"/>
        </w:rPr>
        <w:t xml:space="preserve">。   </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 xml:space="preserve"> 以上材料学院汇总后统一发送至1261884435@qq.com。</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w:t>
      </w:r>
      <w:r>
        <w:rPr>
          <w:rFonts w:hint="eastAsia" w:ascii="仿宋" w:hAnsi="仿宋" w:eastAsia="仿宋"/>
          <w:color w:val="000000"/>
          <w:sz w:val="32"/>
          <w:szCs w:val="32"/>
          <w:lang w:eastAsia="zh-Hans"/>
        </w:rPr>
        <w:t>每门申报课程</w:t>
      </w:r>
      <w:r>
        <w:rPr>
          <w:rFonts w:hint="eastAsia" w:ascii="仿宋" w:hAnsi="仿宋" w:eastAsia="仿宋"/>
          <w:color w:val="000000"/>
          <w:sz w:val="32"/>
          <w:szCs w:val="32"/>
        </w:rPr>
        <w:t>报送内容</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①自治区级课程思政示范课程申报书（附件</w:t>
      </w:r>
      <w:r>
        <w:rPr>
          <w:rFonts w:ascii="仿宋" w:hAnsi="仿宋" w:eastAsia="仿宋"/>
          <w:color w:val="000000"/>
          <w:sz w:val="32"/>
          <w:szCs w:val="32"/>
        </w:rPr>
        <w:t>5</w:t>
      </w:r>
      <w:r>
        <w:rPr>
          <w:rFonts w:hint="eastAsia" w:ascii="仿宋" w:hAnsi="仿宋" w:eastAsia="仿宋"/>
          <w:color w:val="000000"/>
          <w:sz w:val="32"/>
          <w:szCs w:val="32"/>
        </w:rPr>
        <w:t>）；</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②自治区级课程思政示范课程申报书附件：</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a.教学设计样例说明；</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b.最近一学期的课程教案；</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c.最近一学期学生评教结果统计；</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d.最近一次学校对课堂教学评价。</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③教学视频两段（要求见附件</w:t>
      </w:r>
      <w:r>
        <w:rPr>
          <w:rFonts w:ascii="仿宋" w:hAnsi="仿宋" w:eastAsia="仿宋"/>
          <w:color w:val="000000"/>
          <w:sz w:val="32"/>
          <w:szCs w:val="32"/>
        </w:rPr>
        <w:t>3）</w:t>
      </w:r>
      <w:r>
        <w:rPr>
          <w:rFonts w:hint="eastAsia" w:ascii="仿宋" w:hAnsi="仿宋" w:eastAsia="仿宋"/>
          <w:color w:val="000000"/>
          <w:sz w:val="32"/>
          <w:szCs w:val="32"/>
        </w:rPr>
        <w:t>：</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a.课程思政融入的说课视频（15分钟）；</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b.负责人拍摄的教学实录（40分钟）。</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④教学实录对应的教学设计（模板见附件</w:t>
      </w:r>
      <w:r>
        <w:rPr>
          <w:rFonts w:ascii="仿宋" w:hAnsi="仿宋" w:eastAsia="仿宋"/>
          <w:color w:val="000000"/>
          <w:sz w:val="32"/>
          <w:szCs w:val="32"/>
        </w:rPr>
        <w:t>4</w:t>
      </w:r>
      <w:r>
        <w:rPr>
          <w:rFonts w:hint="eastAsia" w:ascii="仿宋" w:hAnsi="仿宋" w:eastAsia="仿宋"/>
          <w:color w:val="000000"/>
          <w:sz w:val="32"/>
          <w:szCs w:val="32"/>
        </w:rPr>
        <w:t>）。</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⑤本门课的课程大纲、教案、教学课件以及必要的教学案例等课程资源。</w:t>
      </w:r>
    </w:p>
    <w:p>
      <w:pPr>
        <w:widowControl/>
        <w:spacing w:line="59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（3）材料命名格式</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856"/>
        <w:gridCol w:w="4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tcPr>
          <w:p>
            <w:pPr>
              <w:jc w:val="center"/>
              <w:rPr>
                <w:rFonts w:ascii="仿宋_GB2312" w:hAnsi="仿宋_GB2312" w:eastAsia="仿宋_GB2312" w:cs="仿宋_GB2312"/>
                <w:b/>
                <w:bCs/>
                <w:color w:val="000000"/>
                <w:sz w:val="22"/>
                <w:szCs w:val="22"/>
              </w:rPr>
            </w:pPr>
            <w:r>
              <w:rPr>
                <w:rFonts w:hint="eastAsia" w:ascii="仿宋_GB2312" w:hAnsi="仿宋_GB2312" w:eastAsia="仿宋_GB2312" w:cs="仿宋_GB2312"/>
                <w:b/>
                <w:bCs/>
                <w:color w:val="000000"/>
                <w:sz w:val="22"/>
                <w:szCs w:val="22"/>
              </w:rPr>
              <w:t>类别</w:t>
            </w:r>
          </w:p>
        </w:tc>
        <w:tc>
          <w:tcPr>
            <w:tcW w:w="0" w:type="auto"/>
          </w:tcPr>
          <w:p>
            <w:pPr>
              <w:jc w:val="center"/>
              <w:rPr>
                <w:rFonts w:ascii="仿宋_GB2312" w:hAnsi="仿宋_GB2312" w:eastAsia="仿宋_GB2312" w:cs="仿宋_GB2312"/>
                <w:b/>
                <w:bCs/>
                <w:color w:val="000000"/>
                <w:sz w:val="22"/>
                <w:szCs w:val="22"/>
              </w:rPr>
            </w:pPr>
            <w:r>
              <w:rPr>
                <w:rFonts w:hint="eastAsia" w:ascii="仿宋_GB2312" w:hAnsi="仿宋_GB2312" w:eastAsia="仿宋_GB2312" w:cs="仿宋_GB2312"/>
                <w:b/>
                <w:bCs/>
                <w:color w:val="000000"/>
                <w:sz w:val="22"/>
                <w:szCs w:val="22"/>
              </w:rPr>
              <w:t>材料</w:t>
            </w:r>
          </w:p>
        </w:tc>
        <w:tc>
          <w:tcPr>
            <w:tcW w:w="0" w:type="auto"/>
          </w:tcPr>
          <w:p>
            <w:pPr>
              <w:jc w:val="center"/>
              <w:rPr>
                <w:rFonts w:ascii="仿宋_GB2312" w:hAnsi="仿宋_GB2312" w:eastAsia="仿宋_GB2312" w:cs="仿宋_GB2312"/>
                <w:b/>
                <w:bCs/>
                <w:color w:val="000000"/>
                <w:sz w:val="22"/>
                <w:szCs w:val="22"/>
              </w:rPr>
            </w:pPr>
            <w:r>
              <w:rPr>
                <w:rFonts w:hint="eastAsia" w:ascii="仿宋_GB2312" w:hAnsi="仿宋_GB2312" w:eastAsia="仿宋_GB2312" w:cs="仿宋_GB2312"/>
                <w:b/>
                <w:bCs/>
                <w:color w:val="000000"/>
                <w:sz w:val="22"/>
                <w:szCs w:val="22"/>
              </w:rPr>
              <w:t>命名格式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文档</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1.申报书</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1.课程名称-申报书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jc w:val="center"/>
              <w:rPr>
                <w:rFonts w:ascii="仿宋_GB2312" w:hAnsi="仿宋_GB2312" w:eastAsia="仿宋_GB2312" w:cs="仿宋_GB2312"/>
                <w:color w:val="000000"/>
                <w:sz w:val="22"/>
                <w:szCs w:val="22"/>
              </w:rPr>
            </w:pP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2.申报书附件</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2.课程名称-申报书附件X-xxx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Pr>
          <w:p>
            <w:pPr>
              <w:jc w:val="center"/>
              <w:rPr>
                <w:rFonts w:ascii="仿宋_GB2312" w:hAnsi="仿宋_GB2312" w:eastAsia="仿宋_GB2312" w:cs="仿宋_GB2312"/>
                <w:color w:val="000000"/>
                <w:sz w:val="22"/>
                <w:szCs w:val="22"/>
              </w:rPr>
            </w:pPr>
          </w:p>
        </w:tc>
        <w:tc>
          <w:tcPr>
            <w:tcW w:w="0" w:type="auto"/>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3.教学设计</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3.课程名称-教学设计--姓名（负责人）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Pr>
          <w:p>
            <w:pPr>
              <w:jc w:val="center"/>
              <w:rPr>
                <w:rFonts w:ascii="仿宋_GB2312" w:hAnsi="仿宋_GB2312" w:eastAsia="仿宋_GB2312" w:cs="仿宋_GB2312"/>
                <w:color w:val="000000"/>
                <w:sz w:val="22"/>
                <w:szCs w:val="22"/>
              </w:rPr>
            </w:pPr>
          </w:p>
        </w:tc>
        <w:tc>
          <w:tcPr>
            <w:tcW w:w="0" w:type="auto"/>
            <w:vMerge w:val="restart"/>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4.课程资源(至少提供两种)</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4.课程名称-课程资源1-课程大纲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Merge w:val="continue"/>
          </w:tcPr>
          <w:p>
            <w:pPr>
              <w:jc w:val="center"/>
              <w:rPr>
                <w:rFonts w:ascii="仿宋_GB2312" w:hAnsi="仿宋_GB2312" w:eastAsia="仿宋_GB2312" w:cs="仿宋_GB2312"/>
                <w:color w:val="000000"/>
                <w:sz w:val="22"/>
                <w:szCs w:val="22"/>
              </w:rPr>
            </w:pPr>
          </w:p>
        </w:tc>
        <w:tc>
          <w:tcPr>
            <w:tcW w:w="0" w:type="auto"/>
            <w:vMerge w:val="continue"/>
          </w:tcPr>
          <w:p>
            <w:pPr>
              <w:jc w:val="left"/>
              <w:rPr>
                <w:rFonts w:ascii="仿宋_GB2312" w:hAnsi="仿宋_GB2312" w:eastAsia="仿宋_GB2312" w:cs="仿宋_GB2312"/>
                <w:color w:val="000000"/>
                <w:sz w:val="22"/>
                <w:szCs w:val="22"/>
              </w:rPr>
            </w:pP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4.课程名称-课程资源2-教学课件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Pr>
          <w:p>
            <w:pPr>
              <w:jc w:val="center"/>
              <w:rPr>
                <w:rFonts w:ascii="仿宋_GB2312" w:hAnsi="仿宋_GB2312" w:eastAsia="仿宋_GB2312" w:cs="仿宋_GB2312"/>
                <w:color w:val="000000"/>
                <w:sz w:val="22"/>
                <w:szCs w:val="22"/>
              </w:rPr>
            </w:pPr>
          </w:p>
        </w:tc>
        <w:tc>
          <w:tcPr>
            <w:tcW w:w="0" w:type="auto"/>
            <w:vMerge w:val="continue"/>
          </w:tcPr>
          <w:p>
            <w:pPr>
              <w:jc w:val="left"/>
              <w:rPr>
                <w:rFonts w:ascii="仿宋_GB2312" w:hAnsi="仿宋_GB2312" w:eastAsia="仿宋_GB2312" w:cs="仿宋_GB2312"/>
                <w:color w:val="000000"/>
                <w:sz w:val="22"/>
                <w:szCs w:val="22"/>
              </w:rPr>
            </w:pP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4.课程名称-课程资源X-xxx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Pr>
          <w:p>
            <w:pPr>
              <w:jc w:val="center"/>
              <w:rPr>
                <w:rFonts w:ascii="仿宋_GB2312" w:hAnsi="仿宋_GB2312" w:eastAsia="仿宋_GB2312" w:cs="仿宋_GB2312"/>
                <w:color w:val="000000"/>
                <w:sz w:val="22"/>
                <w:szCs w:val="22"/>
              </w:rPr>
            </w:pP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5.汇总表</w:t>
            </w:r>
          </w:p>
        </w:tc>
        <w:tc>
          <w:tcPr>
            <w:tcW w:w="0" w:type="auto"/>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5.课程名称-汇总表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视频</w:t>
            </w:r>
          </w:p>
        </w:tc>
        <w:tc>
          <w:tcPr>
            <w:tcW w:w="0" w:type="auto"/>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1.说课视频</w:t>
            </w:r>
          </w:p>
        </w:tc>
        <w:tc>
          <w:tcPr>
            <w:tcW w:w="0" w:type="auto"/>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1.课程名称-说课视频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Pr>
          <w:p>
            <w:pPr>
              <w:jc w:val="left"/>
              <w:rPr>
                <w:rFonts w:ascii="仿宋_GB2312" w:hAnsi="仿宋_GB2312" w:eastAsia="仿宋_GB2312" w:cs="仿宋_GB2312"/>
                <w:color w:val="000000"/>
                <w:sz w:val="22"/>
                <w:szCs w:val="22"/>
              </w:rPr>
            </w:pPr>
          </w:p>
        </w:tc>
        <w:tc>
          <w:tcPr>
            <w:tcW w:w="0" w:type="auto"/>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2.负责人拍摄的教学实录</w:t>
            </w:r>
          </w:p>
        </w:tc>
        <w:tc>
          <w:tcPr>
            <w:tcW w:w="0" w:type="auto"/>
            <w:vAlign w:val="center"/>
          </w:tcPr>
          <w:p>
            <w:pPr>
              <w:jc w:val="left"/>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2.课程名称-教学实录</w:t>
            </w:r>
          </w:p>
        </w:tc>
      </w:tr>
    </w:tbl>
    <w:p>
      <w:pPr>
        <w:widowControl/>
        <w:spacing w:line="590" w:lineRule="exact"/>
        <w:ind w:firstLine="602" w:firstLineChars="200"/>
        <w:rPr>
          <w:rFonts w:ascii="仿宋_GB2312" w:hAnsi="仿宋_GB2312" w:eastAsia="仿宋_GB2312" w:cs="仿宋_GB2312"/>
          <w:b/>
          <w:bCs/>
          <w:color w:val="000000"/>
          <w:sz w:val="30"/>
          <w:szCs w:val="30"/>
        </w:rPr>
      </w:pP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二、自治区级课程思政示范基层教学组织</w:t>
      </w: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（一）申报范围、类型、数量</w:t>
      </w:r>
    </w:p>
    <w:p>
      <w:pPr>
        <w:widowControl/>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1.申报范围：经学校审批备案且成立2年以上的各类基层教学组织均可申报。</w:t>
      </w:r>
    </w:p>
    <w:p>
      <w:pPr>
        <w:widowControl/>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2.申报类型：（1）课程组；（2）学团队；（3）教研室；（4）其他。</w:t>
      </w:r>
    </w:p>
    <w:p>
      <w:pPr>
        <w:widowControl/>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3.申报数量：各单位可推荐</w:t>
      </w:r>
      <w:r>
        <w:rPr>
          <w:rFonts w:ascii="仿宋_GB2312" w:hAnsi="仿宋_GB2312" w:eastAsia="仿宋_GB2312" w:cs="仿宋_GB2312"/>
          <w:color w:val="000000"/>
          <w:sz w:val="30"/>
          <w:szCs w:val="30"/>
        </w:rPr>
        <w:t>1-2</w:t>
      </w:r>
      <w:r>
        <w:rPr>
          <w:rFonts w:hint="eastAsia" w:ascii="仿宋_GB2312" w:hAnsi="仿宋_GB2312" w:eastAsia="仿宋_GB2312" w:cs="仿宋_GB2312"/>
          <w:color w:val="000000"/>
          <w:sz w:val="30"/>
          <w:szCs w:val="30"/>
        </w:rPr>
        <w:t>个基层教学组织申报区级课程思政示范基层教学组织。</w:t>
      </w: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（二）组织评审</w:t>
      </w:r>
    </w:p>
    <w:p>
      <w:pPr>
        <w:widowControl/>
        <w:wordWrap w:val="0"/>
        <w:spacing w:line="59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学校将组织专家对申报的项目进行评审，并从中择优推荐3个基层教学组织申报区级课程思政示范基层教学组织。</w:t>
      </w:r>
    </w:p>
    <w:p>
      <w:pPr>
        <w:widowControl/>
        <w:spacing w:line="580" w:lineRule="exact"/>
        <w:ind w:firstLine="643" w:firstLineChars="200"/>
        <w:rPr>
          <w:rFonts w:ascii="仿宋" w:hAnsi="仿宋" w:eastAsia="仿宋"/>
          <w:b/>
          <w:bCs/>
          <w:color w:val="000000"/>
          <w:sz w:val="32"/>
          <w:szCs w:val="32"/>
        </w:rPr>
      </w:pPr>
      <w:r>
        <w:rPr>
          <w:rFonts w:hint="eastAsia" w:ascii="仿宋" w:hAnsi="仿宋" w:eastAsia="仿宋"/>
          <w:b/>
          <w:bCs/>
          <w:color w:val="000000"/>
          <w:sz w:val="32"/>
          <w:szCs w:val="32"/>
        </w:rPr>
        <w:t>（三）材料报送</w:t>
      </w:r>
    </w:p>
    <w:p>
      <w:pPr>
        <w:spacing w:line="59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2023年6月12日前,各</w:t>
      </w:r>
      <w:r>
        <w:rPr>
          <w:rFonts w:hint="eastAsia" w:ascii="仿宋_GB2312" w:hAnsi="仿宋_GB2312" w:eastAsia="仿宋_GB2312" w:cs="仿宋_GB2312"/>
          <w:sz w:val="30"/>
          <w:szCs w:val="30"/>
          <w:lang w:val="en-US" w:eastAsia="zh-CN"/>
        </w:rPr>
        <w:t>单位</w:t>
      </w:r>
      <w:bookmarkStart w:id="0" w:name="_GoBack"/>
      <w:bookmarkEnd w:id="0"/>
      <w:r>
        <w:rPr>
          <w:rFonts w:hint="eastAsia" w:ascii="仿宋_GB2312" w:hAnsi="仿宋_GB2312" w:eastAsia="仿宋_GB2312" w:cs="仿宋_GB2312"/>
          <w:sz w:val="30"/>
          <w:szCs w:val="30"/>
        </w:rPr>
        <w:t>将本院自治区级高等学校课程思政示范基层教学组织申报汇总表</w:t>
      </w:r>
      <w:r>
        <w:rPr>
          <w:rFonts w:hint="eastAsia" w:ascii="仿宋_GB2312" w:hAnsi="仿宋_GB2312" w:eastAsia="仿宋_GB2312" w:cs="仿宋_GB2312"/>
          <w:color w:val="000000"/>
          <w:sz w:val="30"/>
          <w:szCs w:val="30"/>
        </w:rPr>
        <w:t>（附件</w:t>
      </w:r>
      <w:r>
        <w:rPr>
          <w:rFonts w:ascii="仿宋_GB2312" w:hAnsi="仿宋_GB2312" w:eastAsia="仿宋_GB2312" w:cs="仿宋_GB2312"/>
          <w:color w:val="000000"/>
          <w:sz w:val="30"/>
          <w:szCs w:val="30"/>
        </w:rPr>
        <w:t>8</w:t>
      </w:r>
      <w:r>
        <w:rPr>
          <w:rFonts w:hint="eastAsia" w:ascii="仿宋_GB2312" w:hAnsi="仿宋_GB2312" w:eastAsia="仿宋_GB2312" w:cs="仿宋_GB2312"/>
          <w:sz w:val="30"/>
          <w:szCs w:val="30"/>
        </w:rPr>
        <w:t>，可编辑</w:t>
      </w:r>
      <w:r>
        <w:rPr>
          <w:rFonts w:hint="eastAsia" w:ascii="仿宋_GB2312" w:hAnsi="仿宋_GB2312" w:eastAsia="仿宋_GB2312" w:cs="仿宋_GB2312"/>
          <w:sz w:val="30"/>
          <w:szCs w:val="30"/>
          <w:lang w:eastAsia="zh-Hans"/>
        </w:rPr>
        <w:t>电子</w:t>
      </w:r>
      <w:r>
        <w:rPr>
          <w:rFonts w:hint="eastAsia" w:ascii="仿宋_GB2312" w:hAnsi="仿宋_GB2312" w:eastAsia="仿宋_GB2312" w:cs="仿宋_GB2312"/>
          <w:sz w:val="30"/>
          <w:szCs w:val="30"/>
        </w:rPr>
        <w:t>版和盖章PDF版</w:t>
      </w:r>
      <w:r>
        <w:rPr>
          <w:rFonts w:hint="eastAsia" w:ascii="仿宋_GB2312" w:hAnsi="仿宋_GB2312" w:eastAsia="仿宋_GB2312" w:cs="仿宋_GB2312"/>
          <w:color w:val="000000"/>
          <w:sz w:val="30"/>
          <w:szCs w:val="30"/>
        </w:rPr>
        <w:t>）以及自治区级课程思政示范基层教学组织申报书（附件</w:t>
      </w:r>
      <w:r>
        <w:rPr>
          <w:rFonts w:ascii="仿宋_GB2312" w:hAnsi="仿宋_GB2312" w:eastAsia="仿宋_GB2312" w:cs="仿宋_GB2312"/>
          <w:color w:val="000000"/>
          <w:sz w:val="30"/>
          <w:szCs w:val="30"/>
        </w:rPr>
        <w:t>7</w:t>
      </w:r>
      <w:r>
        <w:rPr>
          <w:rFonts w:hint="eastAsia" w:ascii="仿宋_GB2312" w:hAnsi="仿宋_GB2312" w:eastAsia="仿宋_GB2312" w:cs="仿宋_GB2312"/>
          <w:color w:val="000000"/>
          <w:sz w:val="30"/>
          <w:szCs w:val="30"/>
        </w:rPr>
        <w:t>）和佐证材料汇编。</w:t>
      </w:r>
      <w:r>
        <w:rPr>
          <w:rFonts w:hint="eastAsia" w:ascii="仿宋_GB2312" w:hAnsi="仿宋_GB2312" w:eastAsia="仿宋_GB2312" w:cs="仿宋_GB2312"/>
          <w:sz w:val="30"/>
          <w:szCs w:val="30"/>
        </w:rPr>
        <w:t>发送到</w:t>
      </w:r>
      <w:r>
        <w:rPr>
          <w:rFonts w:hint="eastAsia" w:ascii="仿宋_GB2312" w:hAnsi="仿宋_GB2312" w:eastAsia="仿宋_GB2312" w:cs="仿宋_GB2312"/>
          <w:sz w:val="30"/>
          <w:szCs w:val="30"/>
          <w:lang w:eastAsia="zh-Hans"/>
        </w:rPr>
        <w:t>教务处</w:t>
      </w:r>
      <w:r>
        <w:rPr>
          <w:rFonts w:hint="eastAsia" w:ascii="仿宋_GB2312" w:hAnsi="仿宋_GB2312" w:eastAsia="仿宋_GB2312" w:cs="仿宋_GB2312"/>
          <w:sz w:val="30"/>
          <w:szCs w:val="30"/>
        </w:rPr>
        <w:t>教师发展中心邮箱jxpx@guet.edu.cn。。</w:t>
      </w:r>
    </w:p>
    <w:p>
      <w:pPr>
        <w:ind w:firstLine="643" w:firstLineChars="200"/>
        <w:rPr>
          <w:rFonts w:ascii="仿宋" w:hAnsi="仿宋" w:eastAsia="仿宋"/>
          <w:color w:val="000000"/>
          <w:sz w:val="32"/>
          <w:szCs w:val="32"/>
        </w:rPr>
      </w:pPr>
      <w:r>
        <w:rPr>
          <w:rFonts w:hint="eastAsia" w:ascii="仿宋_GB2312" w:hAnsi="仿宋_GB2312" w:eastAsia="仿宋_GB2312" w:cs="仿宋_GB2312"/>
          <w:b/>
          <w:bCs/>
          <w:sz w:val="32"/>
          <w:szCs w:val="32"/>
        </w:rPr>
        <w:t>三、其它事项</w:t>
      </w:r>
    </w:p>
    <w:p>
      <w:pPr>
        <w:widowControl/>
        <w:wordWrap w:val="0"/>
        <w:spacing w:line="580" w:lineRule="exact"/>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未尽事宜，课程思政示范课程请联系教务处课程教材科，联系人及电话：雷辉，0773-2290071；课程思政示范基层教学组织请联系教务处教师发展中心，联系人及电话：孙俊，0773-</w:t>
      </w:r>
      <w:r>
        <w:rPr>
          <w:rFonts w:ascii="仿宋" w:hAnsi="仿宋" w:eastAsia="仿宋"/>
          <w:color w:val="000000"/>
          <w:sz w:val="32"/>
          <w:szCs w:val="32"/>
        </w:rPr>
        <w:t>2291139。</w:t>
      </w:r>
    </w:p>
    <w:p>
      <w:pPr>
        <w:widowControl/>
        <w:wordWrap w:val="0"/>
        <w:spacing w:line="580" w:lineRule="exact"/>
        <w:ind w:firstLine="640" w:firstLineChars="200"/>
        <w:jc w:val="left"/>
        <w:rPr>
          <w:rFonts w:ascii="仿宋" w:hAnsi="仿宋" w:eastAsia="仿宋"/>
          <w:color w:val="000000"/>
          <w:sz w:val="32"/>
          <w:szCs w:val="32"/>
        </w:rPr>
      </w:pPr>
    </w:p>
    <w:p>
      <w:pPr>
        <w:widowControl/>
        <w:wordWrap w:val="0"/>
        <w:spacing w:line="580" w:lineRule="exact"/>
        <w:ind w:firstLine="640" w:firstLineChars="200"/>
        <w:jc w:val="left"/>
        <w:rPr>
          <w:rFonts w:ascii="仿宋" w:hAnsi="仿宋" w:eastAsia="仿宋"/>
          <w:color w:val="000000"/>
          <w:sz w:val="32"/>
          <w:szCs w:val="32"/>
        </w:rPr>
      </w:pPr>
    </w:p>
    <w:p>
      <w:pPr>
        <w:widowControl/>
        <w:wordWrap w:val="0"/>
        <w:spacing w:line="580" w:lineRule="exact"/>
        <w:ind w:left="420" w:leftChars="200" w:firstLine="640" w:firstLineChars="200"/>
        <w:jc w:val="center"/>
        <w:rPr>
          <w:rFonts w:ascii="仿宋" w:hAnsi="仿宋" w:eastAsia="仿宋"/>
          <w:color w:val="000000"/>
          <w:sz w:val="32"/>
          <w:szCs w:val="32"/>
        </w:rPr>
      </w:pPr>
      <w:r>
        <w:rPr>
          <w:rFonts w:hint="eastAsia" w:ascii="仿宋" w:hAnsi="仿宋" w:eastAsia="仿宋"/>
          <w:color w:val="000000"/>
          <w:sz w:val="32"/>
          <w:szCs w:val="32"/>
        </w:rPr>
        <w:t xml:space="preserve">                             教务处</w:t>
      </w:r>
    </w:p>
    <w:p>
      <w:pPr>
        <w:widowControl/>
        <w:wordWrap w:val="0"/>
        <w:spacing w:line="580" w:lineRule="exact"/>
        <w:ind w:left="420" w:leftChars="200" w:firstLine="640" w:firstLineChars="200"/>
        <w:jc w:val="right"/>
        <w:rPr>
          <w:rFonts w:ascii="仿宋" w:hAnsi="仿宋" w:eastAsia="仿宋"/>
          <w:color w:val="000000"/>
          <w:sz w:val="32"/>
          <w:szCs w:val="32"/>
        </w:rPr>
      </w:pPr>
      <w:r>
        <w:rPr>
          <w:rFonts w:hint="eastAsia" w:ascii="仿宋" w:hAnsi="仿宋" w:eastAsia="仿宋"/>
          <w:color w:val="000000"/>
          <w:sz w:val="32"/>
          <w:szCs w:val="32"/>
        </w:rPr>
        <w:t>2023年6月1日</w:t>
      </w:r>
    </w:p>
    <w:p>
      <w:pPr>
        <w:widowControl/>
        <w:spacing w:line="590" w:lineRule="exact"/>
        <w:ind w:firstLine="640" w:firstLineChars="200"/>
        <w:rPr>
          <w:rFonts w:ascii="仿宋" w:hAnsi="仿宋" w:eastAsia="仿宋"/>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3ZTBkMDU1NGEzNGYzNDQ5NmYzZGM3NzI4ODZhZGQifQ=="/>
  </w:docVars>
  <w:rsids>
    <w:rsidRoot w:val="24D90AED"/>
    <w:rsid w:val="00464F2F"/>
    <w:rsid w:val="00681574"/>
    <w:rsid w:val="00C50387"/>
    <w:rsid w:val="01E603F3"/>
    <w:rsid w:val="04657F2A"/>
    <w:rsid w:val="050B7EAB"/>
    <w:rsid w:val="06D849E3"/>
    <w:rsid w:val="09C41112"/>
    <w:rsid w:val="0DC108C7"/>
    <w:rsid w:val="0DE6359B"/>
    <w:rsid w:val="125910CE"/>
    <w:rsid w:val="135950FD"/>
    <w:rsid w:val="137D2925"/>
    <w:rsid w:val="145D29CB"/>
    <w:rsid w:val="14F055ED"/>
    <w:rsid w:val="19F7CBB2"/>
    <w:rsid w:val="1A562397"/>
    <w:rsid w:val="1C0C0F5F"/>
    <w:rsid w:val="1F6B41EE"/>
    <w:rsid w:val="21967F75"/>
    <w:rsid w:val="24D90AED"/>
    <w:rsid w:val="25CE284D"/>
    <w:rsid w:val="2E267445"/>
    <w:rsid w:val="32333A59"/>
    <w:rsid w:val="3275039C"/>
    <w:rsid w:val="340B174D"/>
    <w:rsid w:val="34ED00AC"/>
    <w:rsid w:val="35360754"/>
    <w:rsid w:val="36981915"/>
    <w:rsid w:val="37337890"/>
    <w:rsid w:val="38F27F4A"/>
    <w:rsid w:val="3F37F7FD"/>
    <w:rsid w:val="41594CC0"/>
    <w:rsid w:val="41A2189A"/>
    <w:rsid w:val="431A1904"/>
    <w:rsid w:val="47D429C9"/>
    <w:rsid w:val="5A36696E"/>
    <w:rsid w:val="5BD60666"/>
    <w:rsid w:val="5FFF8603"/>
    <w:rsid w:val="613247BC"/>
    <w:rsid w:val="67F3B9C1"/>
    <w:rsid w:val="6CCD2103"/>
    <w:rsid w:val="6D075F1A"/>
    <w:rsid w:val="6F2E4DF8"/>
    <w:rsid w:val="6FEA24DA"/>
    <w:rsid w:val="737FCC93"/>
    <w:rsid w:val="7B1E128A"/>
    <w:rsid w:val="7BBBA02B"/>
    <w:rsid w:val="7CB24380"/>
    <w:rsid w:val="7D7F3F18"/>
    <w:rsid w:val="7F37199D"/>
    <w:rsid w:val="7F6B740A"/>
    <w:rsid w:val="7FE72592"/>
    <w:rsid w:val="7FF57A40"/>
    <w:rsid w:val="D7F75622"/>
    <w:rsid w:val="DFD7188F"/>
    <w:rsid w:val="DFFF1E8C"/>
    <w:rsid w:val="E2D61512"/>
    <w:rsid w:val="E3EFD817"/>
    <w:rsid w:val="E9BF7F6C"/>
    <w:rsid w:val="EBB10B8F"/>
    <w:rsid w:val="EFFF4C10"/>
    <w:rsid w:val="F2674012"/>
    <w:rsid w:val="F78F5C3D"/>
    <w:rsid w:val="FBB7AEB4"/>
    <w:rsid w:val="FBE39CFC"/>
    <w:rsid w:val="FE3E9415"/>
    <w:rsid w:val="FFD2541B"/>
    <w:rsid w:val="FFE78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ICOS</Company>
  <Pages>4</Pages>
  <Words>1405</Words>
  <Characters>1542</Characters>
  <Lines>11</Lines>
  <Paragraphs>3</Paragraphs>
  <TotalTime>19</TotalTime>
  <ScaleCrop>false</ScaleCrop>
  <LinksUpToDate>false</LinksUpToDate>
  <CharactersWithSpaces>1575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2023-06-01T17:44:00Z</dcterms:created>
  <dc:creator>雷辉</dc:creator>
  <cp:lastModifiedBy>雷辉</cp:lastModifiedBy>
  <dcterms:modified xsi:type="dcterms:W3CDTF">2023-06-02T01:29:28Z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BCFA2E4284AA4500B5EAF2C0CFEA2772_13</vt:lpwstr>
  </property>
</Properties>
</file>