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99EEB">
      <w:pPr>
        <w:spacing w:before="138" w:line="219" w:lineRule="auto"/>
        <w:ind w:left="667"/>
        <w:outlineLvl w:val="0"/>
        <w:rPr>
          <w:rFonts w:ascii="宋体" w:hAnsi="宋体" w:eastAsia="宋体" w:cs="宋体"/>
          <w:sz w:val="70"/>
          <w:szCs w:val="70"/>
        </w:rPr>
      </w:pPr>
      <w:r>
        <w:rPr>
          <w:rFonts w:ascii="宋体" w:hAnsi="宋体" w:eastAsia="宋体" w:cs="宋体"/>
          <w:b/>
          <w:bCs/>
          <w:color w:val="D05060"/>
          <w:spacing w:val="-61"/>
          <w:w w:val="84"/>
          <w:sz w:val="70"/>
          <w:szCs w:val="70"/>
        </w:rPr>
        <w:t>教育部高等学校科学研究发展中心</w:t>
      </w:r>
    </w:p>
    <w:p w14:paraId="48D87C58">
      <w:pPr>
        <w:spacing w:before="75" w:line="60" w:lineRule="exact"/>
        <w:ind w:firstLine="79"/>
      </w:pPr>
      <w:r>
        <w:rPr>
          <w:position w:val="-1"/>
        </w:rPr>
        <w:drawing>
          <wp:inline distT="0" distB="0" distL="0" distR="0">
            <wp:extent cx="5714365" cy="374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4980" cy="3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A3AD8">
      <w:pPr>
        <w:spacing w:line="361" w:lineRule="auto"/>
        <w:rPr>
          <w:rFonts w:ascii="Arial"/>
          <w:sz w:val="21"/>
        </w:rPr>
      </w:pPr>
    </w:p>
    <w:p w14:paraId="31FD8232">
      <w:pPr>
        <w:spacing w:before="127" w:line="219" w:lineRule="auto"/>
        <w:ind w:left="365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color w:val="707070"/>
          <w:spacing w:val="-35"/>
          <w:sz w:val="39"/>
          <w:szCs w:val="39"/>
        </w:rPr>
        <w:t>中国高校产学研创新基金-多医云在线医疗数字化专项</w:t>
      </w:r>
    </w:p>
    <w:p w14:paraId="31E24C28">
      <w:pPr>
        <w:spacing w:before="27" w:line="219" w:lineRule="auto"/>
        <w:ind w:left="3315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14"/>
          <w:sz w:val="39"/>
          <w:szCs w:val="39"/>
        </w:rPr>
        <w:t>(二期)申请指南</w:t>
      </w:r>
    </w:p>
    <w:p w14:paraId="122F8DA5">
      <w:pPr>
        <w:rPr>
          <w:rFonts w:ascii="Arial"/>
          <w:sz w:val="21"/>
        </w:rPr>
      </w:pPr>
    </w:p>
    <w:p w14:paraId="79BFFEB2">
      <w:pPr>
        <w:pStyle w:val="2"/>
        <w:spacing w:before="104" w:line="283" w:lineRule="auto"/>
        <w:ind w:left="99" w:right="190" w:firstLine="560"/>
        <w:jc w:val="both"/>
      </w:pPr>
      <w:r>
        <w:rPr>
          <w:spacing w:val="8"/>
        </w:rPr>
        <w:t>根据《关于申报2026年中国高校产学研创新基金的通知》</w:t>
      </w:r>
      <w:r>
        <w:rPr>
          <w:spacing w:val="12"/>
        </w:rPr>
        <w:t xml:space="preserve"> </w:t>
      </w:r>
      <w:r>
        <w:rPr>
          <w:spacing w:val="-3"/>
        </w:rPr>
        <w:t>(教科发中心函〔2026〕5号)的相关要求</w:t>
      </w:r>
      <w:r>
        <w:rPr>
          <w:spacing w:val="-4"/>
        </w:rPr>
        <w:t>，教育部高等学校科学</w:t>
      </w:r>
      <w:r>
        <w:t xml:space="preserve"> </w:t>
      </w:r>
      <w:r>
        <w:rPr>
          <w:spacing w:val="27"/>
        </w:rPr>
        <w:t>研究发展中心与上海多瑞生物科技有限责任公司联合</w:t>
      </w:r>
      <w:r>
        <w:rPr>
          <w:spacing w:val="26"/>
        </w:rPr>
        <w:t>设立</w:t>
      </w:r>
      <w:r>
        <w:t xml:space="preserve"> </w:t>
      </w:r>
      <w:r>
        <w:rPr>
          <w:spacing w:val="9"/>
        </w:rPr>
        <w:t>“2026年中国高校产学研创新基金-多医云在线医疗数字化专</w:t>
      </w:r>
      <w:r>
        <w:rPr>
          <w:spacing w:val="13"/>
        </w:rPr>
        <w:t xml:space="preserve"> </w:t>
      </w:r>
      <w:r>
        <w:rPr>
          <w:spacing w:val="21"/>
        </w:rPr>
        <w:t>项(二期)”,现将有关事项通知如下：</w:t>
      </w:r>
    </w:p>
    <w:p w14:paraId="43043680">
      <w:pPr>
        <w:pStyle w:val="2"/>
        <w:spacing w:before="16" w:line="222" w:lineRule="auto"/>
        <w:ind w:left="809"/>
      </w:pPr>
      <w:r>
        <w:rPr>
          <w:spacing w:val="-5"/>
        </w:rPr>
        <w:t>一、课题说明</w:t>
      </w:r>
    </w:p>
    <w:p w14:paraId="3348CD54">
      <w:pPr>
        <w:pStyle w:val="2"/>
        <w:spacing w:before="134" w:line="271" w:lineRule="auto"/>
        <w:ind w:left="99" w:right="226" w:firstLine="699"/>
      </w:pPr>
      <w:r>
        <w:rPr>
          <w:rFonts w:ascii="Times New Roman" w:hAnsi="Times New Roman" w:eastAsia="Times New Roman" w:cs="Times New Roman"/>
        </w:rPr>
        <w:t>1.</w:t>
      </w:r>
      <w:r>
        <w:rPr>
          <w:rFonts w:ascii="Times New Roman" w:hAnsi="Times New Roman" w:eastAsia="Times New Roman" w:cs="Times New Roman"/>
          <w:spacing w:val="52"/>
          <w:w w:val="101"/>
        </w:rPr>
        <w:t xml:space="preserve"> </w:t>
      </w:r>
      <w:r>
        <w:t xml:space="preserve">为促进信息技术与教育深度融合，中心与上海多瑞生物 </w:t>
      </w:r>
      <w:r>
        <w:rPr>
          <w:spacing w:val="7"/>
        </w:rPr>
        <w:t>科技有限责任公司联合设立“多医云在线医疗数字化专项(二</w:t>
      </w:r>
      <w:r>
        <w:rPr>
          <w:spacing w:val="10"/>
        </w:rPr>
        <w:t xml:space="preserve"> </w:t>
      </w:r>
      <w:r>
        <w:rPr>
          <w:spacing w:val="9"/>
        </w:rPr>
        <w:t>期)”,支持高校及其附属单位依托</w:t>
      </w:r>
      <w:r>
        <w:rPr>
          <w:rFonts w:ascii="Times New Roman" w:hAnsi="Times New Roman" w:eastAsia="Times New Roman" w:cs="Times New Roman"/>
        </w:rPr>
        <w:t>AI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9"/>
        </w:rPr>
        <w:t>与医疗大数据技术，构</w:t>
      </w:r>
      <w:r>
        <w:t xml:space="preserve"> </w:t>
      </w:r>
      <w:r>
        <w:rPr>
          <w:spacing w:val="1"/>
        </w:rPr>
        <w:t>建医疗数字化模型，助力医疗机构智慧转型，聚焦数字化方案</w:t>
      </w:r>
      <w:r>
        <w:rPr>
          <w:spacing w:val="7"/>
        </w:rPr>
        <w:t xml:space="preserve"> </w:t>
      </w:r>
      <w:r>
        <w:rPr>
          <w:spacing w:val="-7"/>
        </w:rPr>
        <w:t>与产学研创新应用研究。</w:t>
      </w:r>
    </w:p>
    <w:p w14:paraId="083AC560">
      <w:pPr>
        <w:pStyle w:val="2"/>
        <w:spacing w:before="137" w:line="279" w:lineRule="auto"/>
        <w:ind w:left="99" w:right="289" w:firstLine="669"/>
      </w:pPr>
      <w:r>
        <w:rPr>
          <w:rFonts w:ascii="Times New Roman" w:hAnsi="Times New Roman" w:eastAsia="Times New Roman" w:cs="Times New Roman"/>
          <w:spacing w:val="-1"/>
        </w:rPr>
        <w:t>2.</w:t>
      </w:r>
      <w:r>
        <w:rPr>
          <w:rFonts w:ascii="Times New Roman" w:hAnsi="Times New Roman" w:eastAsia="Times New Roman" w:cs="Times New Roman"/>
          <w:spacing w:val="47"/>
        </w:rPr>
        <w:t xml:space="preserve"> </w:t>
      </w:r>
      <w:r>
        <w:rPr>
          <w:spacing w:val="-1"/>
        </w:rPr>
        <w:t>根据确定的研究内容，专项分为一般课题和重点课</w:t>
      </w:r>
      <w:r>
        <w:rPr>
          <w:spacing w:val="-2"/>
        </w:rPr>
        <w:t>题：</w:t>
      </w:r>
      <w:r>
        <w:t xml:space="preserve"> </w:t>
      </w:r>
      <w:r>
        <w:rPr>
          <w:spacing w:val="13"/>
        </w:rPr>
        <w:t>其中一般课题为每个立项课题提供总经费10万元至5</w:t>
      </w:r>
      <w:r>
        <w:rPr>
          <w:spacing w:val="12"/>
        </w:rPr>
        <w:t>0万元的</w:t>
      </w:r>
      <w:r>
        <w:t xml:space="preserve"> </w:t>
      </w:r>
      <w:r>
        <w:rPr>
          <w:spacing w:val="7"/>
        </w:rPr>
        <w:t>课题研究经费及科研软硬件平台支持，其中课题研究经费5万</w:t>
      </w:r>
      <w:r>
        <w:rPr>
          <w:spacing w:val="2"/>
        </w:rPr>
        <w:t xml:space="preserve"> </w:t>
      </w:r>
      <w:r>
        <w:rPr>
          <w:spacing w:val="1"/>
        </w:rPr>
        <w:t>元至25万元；重点课题资助有组织的开展多中心数字化医疗研</w:t>
      </w:r>
      <w:r>
        <w:rPr>
          <w:spacing w:val="3"/>
        </w:rPr>
        <w:t xml:space="preserve"> </w:t>
      </w:r>
      <w:r>
        <w:rPr>
          <w:spacing w:val="6"/>
        </w:rPr>
        <w:t>究，为每个立项课题提供总经费为50万元至200万元的课题研</w:t>
      </w:r>
      <w:r>
        <w:rPr>
          <w:spacing w:val="17"/>
        </w:rPr>
        <w:t xml:space="preserve"> </w:t>
      </w:r>
      <w:r>
        <w:rPr>
          <w:spacing w:val="6"/>
        </w:rPr>
        <w:t>究经费及科研软硬件平台支持，其中研究经费25万元至1</w:t>
      </w:r>
      <w:r>
        <w:rPr>
          <w:spacing w:val="5"/>
        </w:rPr>
        <w:t>00万</w:t>
      </w:r>
      <w:r>
        <w:t xml:space="preserve"> </w:t>
      </w:r>
      <w:r>
        <w:rPr>
          <w:spacing w:val="-3"/>
        </w:rPr>
        <w:t>元。课题申请人无需向资助企业额外购买配套设备或软件。</w:t>
      </w:r>
    </w:p>
    <w:p w14:paraId="5BFD2306">
      <w:pPr>
        <w:pStyle w:val="2"/>
        <w:spacing w:before="137" w:line="249" w:lineRule="auto"/>
        <w:ind w:left="99" w:right="276" w:firstLine="480"/>
      </w:pPr>
      <w:r>
        <w:rPr>
          <w:rFonts w:ascii="Times New Roman" w:hAnsi="Times New Roman" w:eastAsia="Times New Roman" w:cs="Times New Roman"/>
          <w:spacing w:val="-6"/>
        </w:rPr>
        <w:t>3.</w:t>
      </w:r>
      <w:r>
        <w:rPr>
          <w:rFonts w:ascii="Times New Roman" w:hAnsi="Times New Roman" w:eastAsia="Times New Roman" w:cs="Times New Roman"/>
          <w:spacing w:val="64"/>
        </w:rPr>
        <w:t xml:space="preserve"> </w:t>
      </w:r>
      <w:r>
        <w:rPr>
          <w:spacing w:val="-6"/>
        </w:rPr>
        <w:t>课题的选题方向和申请条件需符合《多医云在线医疗数字</w:t>
      </w:r>
      <w:r>
        <w:t xml:space="preserve"> </w:t>
      </w:r>
      <w:r>
        <w:rPr>
          <w:spacing w:val="26"/>
        </w:rPr>
        <w:t>化专项(二期)申请指南说明》(附件1)的要求。</w:t>
      </w:r>
    </w:p>
    <w:p w14:paraId="7CCEDFC8">
      <w:pPr>
        <w:pStyle w:val="2"/>
        <w:spacing w:before="128" w:line="258" w:lineRule="auto"/>
        <w:ind w:left="99" w:right="247" w:firstLine="629"/>
      </w:pPr>
      <w:r>
        <w:rPr>
          <w:spacing w:val="16"/>
        </w:rPr>
        <w:t>4.</w:t>
      </w:r>
      <w:r>
        <w:rPr>
          <w:spacing w:val="-75"/>
        </w:rPr>
        <w:t xml:space="preserve"> </w:t>
      </w:r>
      <w:r>
        <w:rPr>
          <w:spacing w:val="16"/>
        </w:rPr>
        <w:t>课题的计划执行时间为2026年12月1日～2028年11月</w:t>
      </w:r>
      <w:r>
        <w:t xml:space="preserve"> 30日，可根据课题复杂程度延长执行周期，最长不超过三</w:t>
      </w:r>
      <w:r>
        <w:rPr>
          <w:spacing w:val="-1"/>
        </w:rPr>
        <w:t>年。</w:t>
      </w:r>
    </w:p>
    <w:p w14:paraId="1D02A8C9">
      <w:pPr>
        <w:spacing w:line="258" w:lineRule="auto"/>
        <w:sectPr>
          <w:footerReference r:id="rId5" w:type="default"/>
          <w:pgSz w:w="11900" w:h="16820"/>
          <w:pgMar w:top="1396" w:right="1450" w:bottom="1329" w:left="1370" w:header="0" w:footer="1270" w:gutter="0"/>
          <w:cols w:space="720" w:num="1"/>
        </w:sectPr>
      </w:pPr>
    </w:p>
    <w:p w14:paraId="3A394414">
      <w:pPr>
        <w:pStyle w:val="2"/>
        <w:spacing w:before="279" w:line="286" w:lineRule="auto"/>
        <w:ind w:right="125" w:firstLine="619"/>
      </w:pPr>
      <w:r>
        <w:rPr>
          <w:spacing w:val="2"/>
        </w:rPr>
        <w:t>5.资助课题获得的知识产权由资助方和课题承担单位共同</w:t>
      </w:r>
      <w:r>
        <w:rPr>
          <w:spacing w:val="10"/>
        </w:rPr>
        <w:t xml:space="preserve"> </w:t>
      </w:r>
      <w:r>
        <w:rPr>
          <w:spacing w:val="-15"/>
        </w:rPr>
        <w:t>所有。</w:t>
      </w:r>
    </w:p>
    <w:p w14:paraId="441C19F1">
      <w:pPr>
        <w:spacing w:before="1" w:line="220" w:lineRule="auto"/>
        <w:ind w:left="6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二、课题申请</w:t>
      </w:r>
    </w:p>
    <w:p w14:paraId="12A8C332">
      <w:pPr>
        <w:pStyle w:val="2"/>
        <w:spacing w:before="124" w:line="265" w:lineRule="auto"/>
        <w:ind w:right="137" w:firstLine="619"/>
        <w:rPr>
          <w:rFonts w:ascii="宋体" w:hAnsi="宋体" w:eastAsia="宋体" w:cs="宋体"/>
        </w:rPr>
      </w:pPr>
      <w:r>
        <w:rPr>
          <w:rFonts w:ascii="Times New Roman" w:hAnsi="Times New Roman" w:eastAsia="Times New Roman" w:cs="Times New Roman"/>
        </w:rPr>
        <w:t>1.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t>请各课题申请人按要求填写《中国高校</w:t>
      </w:r>
      <w:r>
        <w:rPr>
          <w:spacing w:val="-1"/>
        </w:rPr>
        <w:t>产学研创新基金</w:t>
      </w:r>
      <w:r>
        <w:t xml:space="preserve"> </w:t>
      </w:r>
      <w:r>
        <w:rPr>
          <w:spacing w:val="10"/>
        </w:rPr>
        <w:t>申请书》(附件2),并将签字盖章后的</w:t>
      </w:r>
      <w:r>
        <w:rPr>
          <w:rFonts w:ascii="Times New Roman" w:hAnsi="Times New Roman" w:eastAsia="Times New Roman" w:cs="Times New Roman"/>
        </w:rPr>
        <w:t>PDF</w:t>
      </w:r>
      <w:r>
        <w:rPr>
          <w:rFonts w:ascii="Times New Roman" w:hAnsi="Times New Roman" w:eastAsia="Times New Roman" w:cs="Times New Roman"/>
          <w:spacing w:val="64"/>
        </w:rPr>
        <w:t xml:space="preserve"> </w:t>
      </w:r>
      <w:r>
        <w:rPr>
          <w:spacing w:val="10"/>
        </w:rPr>
        <w:t>扫描文件上传至：</w:t>
      </w:r>
      <w:r>
        <w:t xml:space="preserve"> </w:t>
      </w:r>
      <w:r>
        <w:fldChar w:fldCharType="begin"/>
      </w:r>
      <w:r>
        <w:instrText xml:space="preserve"> HYPERLINK "https://cxjj.cutech.edu.cn。"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https://cxjj.cutech.</w:t>
      </w:r>
      <w:r>
        <w:rPr>
          <w:rFonts w:ascii="Times New Roman" w:hAnsi="Times New Roman" w:eastAsia="Times New Roman" w:cs="Times New Roman"/>
          <w:spacing w:val="-1"/>
        </w:rPr>
        <w:t>edu.cn</w:t>
      </w:r>
      <w:r>
        <w:rPr>
          <w:rFonts w:ascii="宋体" w:hAnsi="宋体" w:eastAsia="宋体" w:cs="宋体"/>
          <w:spacing w:val="-1"/>
        </w:rPr>
        <w:t>。</w:t>
      </w:r>
      <w:r>
        <w:rPr>
          <w:rFonts w:ascii="宋体" w:hAnsi="宋体" w:eastAsia="宋体" w:cs="宋体"/>
          <w:spacing w:val="-1"/>
        </w:rPr>
        <w:fldChar w:fldCharType="end"/>
      </w:r>
    </w:p>
    <w:p w14:paraId="2C8801A0">
      <w:pPr>
        <w:pStyle w:val="2"/>
        <w:spacing w:before="142" w:line="256" w:lineRule="auto"/>
        <w:ind w:firstLine="619"/>
      </w:pPr>
      <w:r>
        <w:rPr>
          <w:rFonts w:ascii="Times New Roman" w:hAnsi="Times New Roman" w:eastAsia="Times New Roman" w:cs="Times New Roman"/>
        </w:rPr>
        <w:t>2.</w:t>
      </w:r>
      <w:r>
        <w:rPr>
          <w:rFonts w:ascii="Times New Roman" w:hAnsi="Times New Roman" w:eastAsia="Times New Roman" w:cs="Times New Roman"/>
          <w:spacing w:val="57"/>
        </w:rPr>
        <w:t xml:space="preserve"> </w:t>
      </w:r>
      <w:r>
        <w:t>书面材料一份，邮寄至：北京市海淀区中关村大街3</w:t>
      </w:r>
      <w:r>
        <w:rPr>
          <w:spacing w:val="-1"/>
        </w:rPr>
        <w:t>5号</w:t>
      </w:r>
      <w:r>
        <w:t xml:space="preserve"> 803室，教育部高等学校科学研究发展中心信息化研究发展处。</w:t>
      </w:r>
    </w:p>
    <w:p w14:paraId="435C8EAE">
      <w:pPr>
        <w:pStyle w:val="2"/>
        <w:spacing w:before="113" w:line="220" w:lineRule="auto"/>
        <w:ind w:left="619"/>
      </w:pPr>
      <w:r>
        <w:rPr>
          <w:spacing w:val="16"/>
        </w:rPr>
        <w:t>3.</w:t>
      </w:r>
      <w:r>
        <w:rPr>
          <w:spacing w:val="-62"/>
        </w:rPr>
        <w:t xml:space="preserve"> </w:t>
      </w:r>
      <w:r>
        <w:rPr>
          <w:spacing w:val="16"/>
        </w:rPr>
        <w:t>申请截止时间为2026年9月2</w:t>
      </w:r>
      <w:r>
        <w:rPr>
          <w:rFonts w:hint="eastAsia"/>
          <w:spacing w:val="16"/>
          <w:lang w:val="en-US" w:eastAsia="zh-CN"/>
        </w:rPr>
        <w:t>0</w:t>
      </w:r>
      <w:r>
        <w:rPr>
          <w:spacing w:val="16"/>
        </w:rPr>
        <w:t>日。</w:t>
      </w:r>
    </w:p>
    <w:p w14:paraId="28D0014A">
      <w:pPr>
        <w:spacing w:before="91" w:line="221" w:lineRule="auto"/>
        <w:ind w:left="48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404050"/>
          <w:spacing w:val="-2"/>
          <w:sz w:val="32"/>
          <w:szCs w:val="32"/>
        </w:rPr>
        <w:t>三、联系人及联系方式</w:t>
      </w:r>
    </w:p>
    <w:p w14:paraId="1768A4BC">
      <w:pPr>
        <w:pStyle w:val="2"/>
        <w:spacing w:before="165" w:line="222" w:lineRule="auto"/>
        <w:ind w:left="480"/>
        <w:rPr>
          <w:sz w:val="31"/>
          <w:szCs w:val="31"/>
        </w:rPr>
      </w:pPr>
      <w:r>
        <w:rPr>
          <w:spacing w:val="7"/>
          <w:sz w:val="31"/>
          <w:szCs w:val="31"/>
        </w:rPr>
        <w:t>教育部高等学校科学研究发展中心</w:t>
      </w:r>
    </w:p>
    <w:p w14:paraId="541EA4B0">
      <w:pPr>
        <w:pStyle w:val="2"/>
        <w:spacing w:before="121" w:line="223" w:lineRule="auto"/>
        <w:ind w:left="480"/>
        <w:rPr>
          <w:sz w:val="31"/>
          <w:szCs w:val="31"/>
        </w:rPr>
      </w:pPr>
      <w:r>
        <w:rPr>
          <w:spacing w:val="-3"/>
          <w:sz w:val="31"/>
          <w:szCs w:val="31"/>
        </w:rPr>
        <w:t>张  杰   电话：010-62514689</w:t>
      </w:r>
    </w:p>
    <w:p w14:paraId="154D21E5">
      <w:pPr>
        <w:pStyle w:val="2"/>
        <w:spacing w:before="111" w:line="221" w:lineRule="auto"/>
        <w:ind w:left="480"/>
        <w:rPr>
          <w:sz w:val="31"/>
          <w:szCs w:val="31"/>
        </w:rPr>
      </w:pPr>
      <w:r>
        <w:rPr>
          <w:spacing w:val="6"/>
          <w:sz w:val="31"/>
          <w:szCs w:val="31"/>
        </w:rPr>
        <w:t>上海多瑞生物科技有限责任公司</w:t>
      </w:r>
      <w:bookmarkStart w:id="0" w:name="_GoBack"/>
      <w:bookmarkEnd w:id="0"/>
    </w:p>
    <w:p w14:paraId="33EA2493">
      <w:pPr>
        <w:pStyle w:val="2"/>
        <w:spacing w:before="130" w:line="222" w:lineRule="auto"/>
        <w:ind w:left="450"/>
        <w:rPr>
          <w:sz w:val="31"/>
          <w:szCs w:val="31"/>
        </w:rPr>
      </w:pPr>
      <w:r>
        <w:rPr>
          <w:spacing w:val="-7"/>
          <w:sz w:val="31"/>
          <w:szCs w:val="31"/>
        </w:rPr>
        <w:t>谷</w:t>
      </w:r>
      <w:r>
        <w:rPr>
          <w:spacing w:val="24"/>
          <w:sz w:val="31"/>
          <w:szCs w:val="31"/>
        </w:rPr>
        <w:t xml:space="preserve">  </w:t>
      </w:r>
      <w:r>
        <w:rPr>
          <w:spacing w:val="-7"/>
          <w:sz w:val="31"/>
          <w:szCs w:val="31"/>
        </w:rPr>
        <w:t>萍</w:t>
      </w:r>
      <w:r>
        <w:rPr>
          <w:spacing w:val="25"/>
          <w:sz w:val="31"/>
          <w:szCs w:val="31"/>
        </w:rPr>
        <w:t xml:space="preserve">   </w:t>
      </w:r>
      <w:r>
        <w:rPr>
          <w:spacing w:val="-7"/>
          <w:sz w:val="31"/>
          <w:szCs w:val="31"/>
        </w:rPr>
        <w:t>电话：13621888873</w:t>
      </w:r>
    </w:p>
    <w:p w14:paraId="4C9765EC">
      <w:pPr>
        <w:pStyle w:val="2"/>
        <w:spacing w:before="120" w:line="222" w:lineRule="auto"/>
        <w:ind w:left="450"/>
        <w:rPr>
          <w:sz w:val="31"/>
          <w:szCs w:val="31"/>
        </w:rPr>
      </w:pPr>
      <w:r>
        <w:rPr>
          <w:spacing w:val="-1"/>
          <w:sz w:val="31"/>
          <w:szCs w:val="31"/>
        </w:rPr>
        <w:t>孙  松</w:t>
      </w:r>
      <w:r>
        <w:rPr>
          <w:spacing w:val="12"/>
          <w:sz w:val="31"/>
          <w:szCs w:val="31"/>
        </w:rPr>
        <w:t xml:space="preserve">   </w:t>
      </w:r>
      <w:r>
        <w:rPr>
          <w:spacing w:val="-1"/>
          <w:sz w:val="31"/>
          <w:szCs w:val="31"/>
        </w:rPr>
        <w:t>电话：13764344535</w:t>
      </w:r>
    </w:p>
    <w:p w14:paraId="5828B088">
      <w:pPr>
        <w:spacing w:line="262" w:lineRule="auto"/>
        <w:rPr>
          <w:rFonts w:ascii="Arial"/>
          <w:sz w:val="21"/>
        </w:rPr>
      </w:pPr>
    </w:p>
    <w:p w14:paraId="25E3A23B">
      <w:pPr>
        <w:spacing w:line="262" w:lineRule="auto"/>
        <w:rPr>
          <w:rFonts w:ascii="Arial"/>
          <w:sz w:val="21"/>
        </w:rPr>
      </w:pPr>
    </w:p>
    <w:p w14:paraId="6DBF4571">
      <w:pPr>
        <w:pStyle w:val="2"/>
        <w:spacing w:before="104" w:line="288" w:lineRule="auto"/>
        <w:ind w:left="1509" w:right="157" w:hanging="890"/>
      </w:pPr>
      <w:r>
        <w:rPr>
          <w:spacing w:val="1"/>
        </w:rPr>
        <w:t>附件：1.多医云在线医疗数字化专项(二期)申请指南说明</w:t>
      </w:r>
      <w:r>
        <w:rPr>
          <w:spacing w:val="4"/>
        </w:rPr>
        <w:t xml:space="preserve"> </w:t>
      </w:r>
      <w:r>
        <w:rPr>
          <w:rFonts w:ascii="Times New Roman" w:hAnsi="Times New Roman" w:eastAsia="Times New Roman" w:cs="Times New Roman"/>
          <w:spacing w:val="12"/>
        </w:rPr>
        <w:t>2.</w:t>
      </w:r>
      <w:r>
        <w:rPr>
          <w:spacing w:val="12"/>
        </w:rPr>
        <w:t>多医云在线医疗数字化专项(二期)申请书</w:t>
      </w:r>
    </w:p>
    <w:p w14:paraId="33D21847">
      <w:pPr>
        <w:spacing w:line="396" w:lineRule="auto"/>
        <w:rPr>
          <w:rFonts w:ascii="Arial"/>
          <w:sz w:val="21"/>
        </w:rPr>
      </w:pPr>
    </w:p>
    <w:p w14:paraId="5BC841FD">
      <w:pPr>
        <w:pStyle w:val="2"/>
        <w:spacing w:before="105" w:line="220" w:lineRule="auto"/>
        <w:ind w:left="80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156845</wp:posOffset>
            </wp:positionV>
            <wp:extent cx="1536700" cy="15303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6689" cy="153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(附件电子版请从我中心官网</w:t>
      </w:r>
      <w:r>
        <w:fldChar w:fldCharType="begin"/>
      </w:r>
      <w:r>
        <w:instrText xml:space="preserve"> HYPERLINK "https://www.cutech.edu.cn"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3"/>
        </w:rPr>
        <w:t>www.cutech.edu.cn</w:t>
      </w:r>
      <w:r>
        <w:rPr>
          <w:rFonts w:ascii="Times New Roman" w:hAnsi="Times New Roman" w:eastAsia="Times New Roman" w:cs="Times New Roman"/>
          <w:spacing w:val="-3"/>
        </w:rPr>
        <w:fldChar w:fldCharType="end"/>
      </w:r>
      <w:r>
        <w:rPr>
          <w:rFonts w:ascii="Times New Roman" w:hAnsi="Times New Roman" w:eastAsia="Times New Roman" w:cs="Times New Roman"/>
          <w:spacing w:val="73"/>
        </w:rPr>
        <w:t xml:space="preserve"> </w:t>
      </w:r>
      <w:r>
        <w:rPr>
          <w:spacing w:val="-3"/>
        </w:rPr>
        <w:t>下载)</w:t>
      </w:r>
    </w:p>
    <w:p w14:paraId="24F49CC8">
      <w:pPr>
        <w:spacing w:line="255" w:lineRule="auto"/>
        <w:rPr>
          <w:rFonts w:ascii="Arial"/>
          <w:sz w:val="21"/>
        </w:rPr>
      </w:pPr>
    </w:p>
    <w:p w14:paraId="297678CB">
      <w:pPr>
        <w:spacing w:line="255" w:lineRule="auto"/>
        <w:rPr>
          <w:rFonts w:ascii="Arial"/>
          <w:sz w:val="21"/>
        </w:rPr>
      </w:pPr>
    </w:p>
    <w:p w14:paraId="76180454">
      <w:pPr>
        <w:spacing w:line="255" w:lineRule="auto"/>
        <w:rPr>
          <w:rFonts w:ascii="Arial"/>
          <w:sz w:val="21"/>
        </w:rPr>
      </w:pPr>
    </w:p>
    <w:p w14:paraId="05D2FE1B">
      <w:pPr>
        <w:spacing w:line="255" w:lineRule="auto"/>
        <w:rPr>
          <w:rFonts w:ascii="Arial"/>
          <w:sz w:val="21"/>
        </w:rPr>
      </w:pPr>
    </w:p>
    <w:p w14:paraId="72AF9D75">
      <w:pPr>
        <w:pStyle w:val="2"/>
        <w:spacing w:before="104" w:line="222" w:lineRule="auto"/>
        <w:ind w:left="3599"/>
      </w:pPr>
      <w:r>
        <w:rPr>
          <w:spacing w:val="-4"/>
        </w:rPr>
        <w:t>教育部高等学校科学研究发展中心</w:t>
      </w:r>
    </w:p>
    <w:p w14:paraId="00C8136A">
      <w:pPr>
        <w:pStyle w:val="2"/>
        <w:spacing w:before="118" w:line="222" w:lineRule="auto"/>
        <w:ind w:left="4900"/>
      </w:pPr>
      <w:r>
        <w:rPr>
          <w:spacing w:val="35"/>
        </w:rPr>
        <w:t>2026年6月9日</w:t>
      </w:r>
    </w:p>
    <w:sectPr>
      <w:footerReference r:id="rId6" w:type="default"/>
      <w:pgSz w:w="11900" w:h="16820"/>
      <w:pgMar w:top="1429" w:right="1500" w:bottom="400" w:left="158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6A4B6">
    <w:pPr>
      <w:spacing w:line="49" w:lineRule="exact"/>
    </w:pPr>
    <w:r>
      <w:drawing>
        <wp:inline distT="0" distB="0" distL="0" distR="0">
          <wp:extent cx="5733415" cy="31115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4023" cy="31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88AE1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E16FA9"/>
    <w:rsid w:val="50623D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847daa4c-3b4e-4671-b328-80402f477a5e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31FD8232</paraID>
      <start>11</start>
      <end>12</end>
      <status>unmodified</status>
      <modifiedWord/>
      <trackRevisions>false</trackRevisions>
    </reviewItem>
    <reviewItem>
      <errorID>60f67076-dcbf-42c2-8d62-d157605d6a75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31E24C28</paraID>
      <start>0</start>
      <end>1</end>
      <status>unmodified</status>
      <modifiedWord/>
      <trackRevisions>false</trackRevisions>
    </reviewItem>
    <reviewItem>
      <errorID>6da55206-9dc2-4618-bd07-e181d28979d6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31E24C28</paraID>
      <start>3</start>
      <end>4</end>
      <status>unmodified</status>
      <modifiedWord/>
      <trackRevisions>false</trackRevisions>
    </reviewItem>
    <reviewItem>
      <errorID>3a4500a6-1736-4a01-a99a-9aa86cdf46d1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79BFFEB2</paraID>
      <start>28</start>
      <end>29</end>
      <status>unmodified</status>
      <modifiedWord/>
      <trackRevisions>false</trackRevisions>
    </reviewItem>
    <reviewItem>
      <errorID>f2ac2b46-2024-4775-8373-c049264864f4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79BFFEB2</paraID>
      <start>43</start>
      <end>44</end>
      <status>unmodified</status>
      <modifiedWord/>
      <trackRevisions>false</trackRevisions>
    </reviewItem>
    <reviewItem>
      <errorID>e96d5fc1-f756-49ad-9478-8f9aeb05add0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79BFFEB2</paraID>
      <start>103</start>
      <end>104</end>
      <status>unmodified</status>
      <modifiedWord/>
      <trackRevisions>false</trackRevisions>
    </reviewItem>
    <reviewItem>
      <errorID>9fd8ec80-2d1b-4ae9-b379-95a5bd0d1650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79BFFEB2</paraID>
      <start>117</start>
      <end>118</end>
      <status>unmodified</status>
      <modifiedWord/>
      <trackRevisions>false</trackRevisions>
    </reviewItem>
    <reviewItem>
      <errorID>ba6490c8-0a58-47b2-8298-69dfd7a1028d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79BFFEB2</paraID>
      <start>120</start>
      <end>121</end>
      <status>unmodified</status>
      <modifiedWord/>
      <trackRevisions>false</trackRevisions>
    </reviewItem>
    <reviewItem>
      <errorID>f9693318-1dc5-4163-99e4-75a6a9d8b6ed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79BFFEB2</paraID>
      <start>122</start>
      <end>123</end>
      <status>unmodified</status>
      <modifiedWord/>
      <trackRevisions>false</trackRevisions>
    </reviewItem>
    <reviewItem>
      <errorID>f853019b-b9cd-441c-ab6c-ac98ee5b4fd7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3348CD54</paraID>
      <start>53</start>
      <end>54</end>
      <status>unmodified</status>
      <modifiedWord/>
      <trackRevisions>false</trackRevisions>
    </reviewItem>
    <reviewItem>
      <errorID>c746e7bf-6e19-440a-b226-28c4bc8b6808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3348CD54</paraID>
      <start>57</start>
      <end>58</end>
      <status>unmodified</status>
      <modifiedWord/>
      <trackRevisions>false</trackRevisions>
    </reviewItem>
    <reviewItem>
      <errorID>a4754e16-bc25-47e4-bd72-77118143924a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3348CD54</paraID>
      <start>59</start>
      <end>60</end>
      <status>unmodified</status>
      <modifiedWord/>
      <trackRevisions>false</trackRevisions>
    </reviewItem>
    <reviewItem>
      <errorID>3c8bb0dc-eb4e-4b30-8e94-e26bb1a86681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5BFD2306</paraID>
      <start>32</start>
      <end>33</end>
      <status>unmodified</status>
      <modifiedWord/>
      <trackRevisions>false</trackRevisions>
    </reviewItem>
    <reviewItem>
      <errorID>b16ae79a-d49f-43d9-8765-2eef94708012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5BFD2306</paraID>
      <start>35</start>
      <end>36</end>
      <status>unmodified</status>
      <modifiedWord/>
      <trackRevisions>false</trackRevisions>
    </reviewItem>
    <reviewItem>
      <errorID>992ee1d9-5661-4d09-b102-311cf3bf8de5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5BFD2306</paraID>
      <start>43</start>
      <end>44</end>
      <status>unmodified</status>
      <modifiedWord/>
      <trackRevisions>false</trackRevisions>
    </reviewItem>
    <reviewItem>
      <errorID>a705c49c-276b-4bfe-a577-bda173267d08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5BFD2306</paraID>
      <start>47</start>
      <end>48</end>
      <status>unmodified</status>
      <modifiedWord/>
      <trackRevisions>false</trackRevisions>
    </reviewItem>
    <reviewItem>
      <errorID>a2ef0a84-f3ff-468c-84d9-1a7802166669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12A8C332</paraID>
      <start>32</start>
      <end>33</end>
      <status>unmodified</status>
      <modifiedWord/>
      <trackRevisions>false</trackRevisions>
    </reviewItem>
    <reviewItem>
      <errorID>7d543121-62db-4d7d-a242-faa2a3f0115a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12A8C332</paraID>
      <start>36</start>
      <end>37</end>
      <status>unmodified</status>
      <modifiedWord/>
      <trackRevisions>false</trackRevisions>
    </reviewItem>
    <reviewItem>
      <errorID>e03073ae-80c5-4e29-b0cb-816c014dc14f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12A8C332</paraID>
      <start>37</start>
      <end>38</end>
      <status>unmodified</status>
      <modifiedWord/>
      <trackRevisions>false</trackRevisions>
    </reviewItem>
    <reviewItem>
      <errorID>1e20cc5f-da17-4b8c-ade6-cef04c887f4e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6DBF4571</paraID>
      <start>17</start>
      <end>18</end>
      <status>unmodified</status>
      <modifiedWord/>
      <trackRevisions>false</trackRevisions>
    </reviewItem>
    <reviewItem>
      <errorID>67020d2a-c5e3-444b-8f51-d51552d016f8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6DBF4571</paraID>
      <start>20</start>
      <end>21</end>
      <status>unmodified</status>
      <modifiedWord/>
      <trackRevisions>false</trackRevisions>
    </reviewItem>
    <reviewItem>
      <errorID>7076faf9-a76c-43dc-a16f-720b85a86c7f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6DBF4571</paraID>
      <start>42</start>
      <end>43</end>
      <status>unmodified</status>
      <modifiedWord/>
      <trackRevisions>false</trackRevisions>
    </reviewItem>
    <reviewItem>
      <errorID>7cfe5cdb-83bb-499a-8065-8ed68b757d0d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6DBF4571</paraID>
      <start>45</start>
      <end>46</end>
      <status>unmodified</status>
      <modifiedWord/>
      <trackRevisions>false</trackRevisions>
    </reviewItem>
    <reviewItem>
      <errorID>ebad5f97-06c2-497a-ab7b-b78afb18b4e3</errorID>
      <errorWord>)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5BC841FD</paraID>
      <start>76</start>
      <end>77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bb21df3-a330-42e6-94fb-9e96801473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865</Words>
  <Characters>990</Characters>
  <TotalTime>7</TotalTime>
  <ScaleCrop>false</ScaleCrop>
  <LinksUpToDate>false</LinksUpToDate>
  <CharactersWithSpaces>1036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2026-07-21T16:36:00Z</dcterms:created>
  <dc:creator>li</dc:creator>
  <cp:lastModifiedBy>平台科</cp:lastModifiedBy>
  <dcterms:modified xsi:type="dcterms:W3CDTF">2026-07-21T08:44:38Z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2026-07-21T16:36:44Z</vt:filetime>
  </property>
  <property fmtid="{D5CDD505-2E9C-101B-9397-08002B2CF9AE}" pid="4" name="UsrData">
    <vt:lpwstr>6a5f2f9adb225f001f3de4aawl</vt:lpwstr>
  </property>
  <property fmtid="{D5CDD505-2E9C-101B-9397-08002B2CF9AE}" pid="5" name="KSOTemplateDocerSaveRecord">
    <vt:lpwstr>eyJoZGlkIjoiNjc3NjM5ZTA5ZjVlOTJmZDZmYjEwZjFlOGE5ZjkyZGQiLCJ1c2VySWQiOiIyNjE4NTk3NjAifQ==</vt:lpwstr>
  </property>
  <property fmtid="{D5CDD505-2E9C-101B-9397-08002B2CF9AE}" pid="6" name="KSOProductBuildVer">
    <vt:lpwstr>2052-12.1.0.26895</vt:lpwstr>
  </property>
  <property fmtid="{D5CDD505-2E9C-101B-9397-08002B2CF9AE}" pid="7" name="ICV">
    <vt:lpwstr>F782D16642714971842CE96B251E3ED1_12</vt:lpwstr>
  </property>
</Properties>
</file>